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WHY YOUR MORTGAGE IS 7%</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Why Your Mortgage Is 7% explains the mechanical reason 30-year mortgage rates in 2026 sit near 7% even after the Federal Reserve has started cutting the federal funds rate. The lesson teaches the formula that mortgage rates equal the 10-year Treasury yield plus a 150-200 basis point spread (most students believe the Fed sets mortgage rates directly - it does not). Students trace the 2022-2024 rate shock from a January 2021 low of 2.65% to an October 2023 peak of 7.79% - the fastest doubling since 1981 - and then evaluate the lock-in effect that froze U.S. housing supply: about 80% of homeowners have a sub-5% mortgage and refuse to sell because moving means re-borrowing at 7%. The activity is a five-part scenario set: students play a financial advisor at Coastal Wealth Planning and walk four fictional households (Martinez, Chen, Williams, Rodriguez) through a stay-or-sell decision, computing rate gaps and monthly payment deltas. They then write an aggregate reflection memo on what happens to housing supply when millions of households face the same math. The lesson runs 1-2 class periods (50-100 minutes) and targets grade 11-12 Economics. All work is print-and-go; the chart visuals live in slides and guided notes.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Mortgage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long-term loan used to buy a home; the home itself is collateral for the loan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30-year fixed mortgage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most common U.S. mortgage; the interest rate is locked for the full 30-year term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Mortgage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annual interest rate a homeowner pays on a mortgage; in 2026 the average is near 7%</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10-year Treasury yield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interest rate the U.S. government pays to borrow money for 10 years; the benchmark that drives mortgage rates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Federal funds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Fed's short-term overnight interest rate; influences but does NOT directly set mortgage rates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Spread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gap between the 10-year Treasury yield and the 30-year mortgage rate; typically about 150-200 basis points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Basis point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one-hundredth of a percentage point; a 50-basis-point move equals 0.50 percentage points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Long-term loan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loan with a repayment period longer than one year; mortgage rates track LONG-TERM not short-term rates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Bond yield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annual return paid to investors who hold a bond; rises when bond prices fall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Treasury bond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 government debt; considered the safest dollar-denominated investment in the world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Mortgage rate shock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2022-2024 spike from about 3% to about 7% - more than a doubling in 18 months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 tightening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2022-2023 cycle of 11 rate hikes that pushed Treasury yields and mortgage rates higher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Inflation expectations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investors think future inflation will be; the higher the expectation, the higher long-term yields demand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Lock-in effect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homeowners with low fixed-rate mortgages refuse to sell because moving would mean re-borrowing at much higher rates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Rate gap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difference between a homeowner's existing mortgage rate and the current market rate; the bigger the gap, the stronger the lock-in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Housing supply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number of homes available for sale; collapsed roughly 50% between 2021 and 2024 because of the lock-in effect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Existing-home sales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Sales of previously-owned homes; fell to the lowest level since 1995 in 2023-2024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Monthly payment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fixed amount a homeowner pays each month; rises sharply when the mortgage rate rises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Housing market freeze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2023-2024 condition where sellers refused to sell and buyers could not afford to buy at 7%</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Refinancing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Replacing an existing mortgage with a new one; nearly stopped in 2023-2024 because new rates were higher than existing ones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Rate cut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reduction in the federal funds rate; can pull long-term Treasury yields and mortgage rates down indirectly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Affordability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buyer's ability to afford a home; mortgage rates near 7% cut buying power by about 37% versus 3% rates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Mortgage-backed security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bond backed by a pool of mortgages; the secondary market that ties mortgage rates to broader bond markets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Yield curve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plot of bond yields across maturities (1mo, 1yr, 10yr, 30yr); mortgage rates track the longer end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Fixed-rate mortgage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mortgage whose interest rate cannot change once locked; the standard U.S. mortgage product</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project two payment quotes side-by-side for a $400,000 mortgage. 3% = $1,686/mo. 7% = $2,661/mo. Ask students to estimate the yearly difference. Reveal: $11,700/year more for the SAME house. That is the lock-in story in one slide.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through slide 9 (Why the shock happened) with Guided Notes. Drill the formula on slide 7 (Mortgage rate = 10-year Treasury yield + 150-200 bp spread).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(Mortgage Reference Guide) + Part 2 (Apply the Terms) + start Part 3 (Martinez and Chen scenarios).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3 (Williams + Rodriguez) and 4-5 (decision matrix + memo)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ask students "if the Fed cuts rates, do mortgage rates fall too?" Most will say yes. Pivot: that is wrong, and today is the lesson on why.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Pause at slide 4 (long-term loans) for the formula. Pause at slide 8 (the shock) for the 2.65% to 7.79% trajectory. Pause at slide 10 (lock-in) for the 80% statistic.</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Part 1 Mortgage Reference Guide + Part 2 Apply the Terms + Part 3 four-household compute station + Part 4 Decision Matrix + Part 5 Aggregate Reflection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(hook, long-term loans, Treasury connection, spread formula) + Guided Notes sections 1-4 + Activity Part 1 Reference Guide + Part 2 Apply the Terms + Part 3 first two households (Martinez, Chen).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(the shock, why it happened, lock-in effect, market freeze, what unfreezes) + Guided Notes sections 5-9 + Activity Part 3 last two households (Williams, Rodriguez) + Part 4 Decision Matrix + Part 5 Memo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interest rate is the MAIN benchmark that 30-year mortgage rates are tied to?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Approximately what is the typical SPREAD between the 10-year Treasury yield and the 30-year mortgage rate?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Around what level did 30-year mortgage rates bottom out in January 2021?</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Around what level did 30-year mortgage rates PEAK in October 2023?</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TWO main forces drove the 2022-2023 rise in long-term Treasury yields (and therefore mortgage rates)?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'lock-in effect' in the U.S. housing market?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By 2024, approximately what share of U.S. homeowners had a mortgage rate BELOW 5%?</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homeowner with a 3% mortgage who sells and rebuys a similar home at 7% will see their monthly payment change by approximately how much (on a $400,000 loan)?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Roughly how many existing homes were sold in the U.S. in 2024, compared with the 2021 peak of 6.1 million?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would do the MOST to unfreeze the U.S. housing market?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statements is TRUE?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2022-2023 mortgage rate doubling was the FASTEST mortgage rate move since approximately which year?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MAIN benchmark that 30-year mortgage rates are tied to?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Approximately how high did 30-year mortgage rates rise from their January 2021 low to their October 2023 peak?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BEST describes the lock-in effect on the 2023-2024 U.S. housing market?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(a) WHY mortgage rates are tied to the 10-year Treasury yield rather than the federal funds rate, and (b) WHY the 2022-2024 mortgage rate spike caused the U.S. housing market to freeze. Use specific data points where possible.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(55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Mortgage Reference Guide (5 missing terms x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 statements x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Four-household scenario math (4 households x 5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Stay-or-Sell Decision Matrix (4 rows completed)</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Aggregate Reflection Memo (macro consequence, 2+ data points, Treasury-vs-fed-funds, unfreeze condition, first-time buyers)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fact for students to leave the room knowing is that 30-year MORTGAGE RATES TRACK THE 10-YEAR TREASURY YIELD, NOT THE FED FUNDS RATE. Drill it three times: in the slide deck (slide 4), in the guided notes (sections 2 and 4), and in the activity (Part 1 Q1). Reinforce with quiz Q1 and exit ticket Q1. Students who can quote the formula (mortgage rate = 10-year Treasury yield + 150-200 bp spread) have absorbed the lesson; students who still say "the Fed sets it" have not.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activity Part 3 scenarios, INSIST on showing the arithmetic step by step. Each household uses the same three-step computation: (a) rate gap = 7% minus existing rate, (b) monthly payment delta = new payment minus existing payment, (c) yearly cost = monthly delta times 12. Students who skip steps lose the cognitive scaffolding. Walking through Martinez (the largest gap, easiest STAY call) together as a class first is a useful model before they tackle the other three on their own.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Williams household (Part 3 Q3) is the trick scenario. Their existing rate (5.875%) is HIGHER than typical pandemic locks, AND they are downsizing - so the new (smaller) loan at the higher rate is actually CHEAPER per month than the old (larger) loan at the lower rate. Most students will assume rate gap alone determines stay/sell. Williams forces them to see that LOAN SIZE matters too. Use this to make the larger point: lock-in is about rate AND payment combined, not rate alone.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Part 5 (aggregate reflection), grade the FIVE RUBRIC ELEMENTS, not the political angle. A student can write a defensible memo at any level of detail as long as they (1) name the macro consequence to supply, (2) cite 2+ specific data points, (3) explicitly link Treasury-not-fed-funds, (4) name one unfreeze condition, and (5) close with first-time buyers. Reject memos that confuse the two rates (fed funds and Treasury) or that omit the Treasury linkage.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slide 6 (mortgage-vs-Treasury chart) and slide 11 (lock-in bar chart), have students point to the visual features before any verbal discussion. On chart 1: trace the two lines, mark the spread, show that they move together. On chart 2: read the bar heights aloud (22%, 45%, 68%, 86%). Students who can describe what the chart SHOWS before any class discussion will read graphs in the news the rest of their lives - the goal of every chart-reading exercise.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Your Family's Mortgage Profile (Privacy-Respecting)</w:t>
      </w:r>
    </w:p>
    <w:p>
      <w:pPr>
        <w:spacing w:line="336" w:lineRule="auto"/>
        <w:jc w:val="left"/>
      </w:pPr>
      <w:r>
        <w:rPr>
          <w:rFonts w:ascii="Arial" w:cs="Arial" w:eastAsia="Arial" w:hAnsi="Arial"/>
          <w:b w:val="false"/>
          <w:bCs w:val="false"/>
          <w:i w:val="false"/>
          <w:iCs w:val="false"/>
          <w:color w:val="333333"/>
          <w:sz w:val="22"/>
          <w:szCs w:val="22"/>
        </w:rPr>
        <w:t xml:space="preserve">Students interview a parent or guardian who currently has a mortgage (skip the question if none exists). They ask three questions: (1) approximately what is your interest rate? (2) how long ago did you buy/refinance? (3) if you had to move tomorrow, how would re-borrowing at 7% affect the monthly payment? Students write a short profile - what their household's rate gap is, whether the family would be locked in, and what specific life event might or might not overcome the lock-in. No specific dollar amounts are required - just rate, year of purchase, and a stay-or-sell guess. Reinforces that lock-in is the lived experience of most American households in 2026.</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News Article Treasury Hunt</w:t>
      </w:r>
    </w:p>
    <w:p>
      <w:pPr>
        <w:spacing w:line="336" w:lineRule="auto"/>
        <w:jc w:val="left"/>
      </w:pPr>
      <w:r>
        <w:rPr>
          <w:rFonts w:ascii="Arial" w:cs="Arial" w:eastAsia="Arial" w:hAnsi="Arial"/>
          <w:b w:val="false"/>
          <w:bCs w:val="false"/>
          <w:i w:val="false"/>
          <w:iCs w:val="false"/>
          <w:color w:val="333333"/>
          <w:sz w:val="22"/>
          <w:szCs w:val="22"/>
        </w:rPr>
        <w:t xml:space="preserve">Find any news article published in the last 30 days about mortgage rates, housing affordability, or the housing market. Students mark up the article: highlight every mention of the 10-year Treasury yield in YELLOW, every mention of the federal funds rate in BLUE, and any mention of the lock-in effect in GREEN. Write a 3-sentence summary explaining whether the article gets the Treasury-vs-fed-funds distinction right or wrong. Many news outlets blur the two; the assignment trains students to spot the distinction and to read mortgage news with a critical eye.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Build Your Own Stay-or-Sell Calculator</w:t>
      </w:r>
    </w:p>
    <w:p>
      <w:pPr>
        <w:spacing w:line="336" w:lineRule="auto"/>
        <w:jc w:val="left"/>
      </w:pPr>
      <w:r>
        <w:rPr>
          <w:rFonts w:ascii="Arial" w:cs="Arial" w:eastAsia="Arial" w:hAnsi="Arial"/>
          <w:b w:val="false"/>
          <w:bCs w:val="false"/>
          <w:i w:val="false"/>
          <w:iCs w:val="false"/>
          <w:color w:val="333333"/>
          <w:sz w:val="22"/>
          <w:szCs w:val="22"/>
        </w:rPr>
        <w:t xml:space="preserve">Using only a calculator (or basic spreadsheet if available), students build a stay-or-sell decision tool with four inputs: existing rate, existing balance, new home price, current market rate. Compute the rate gap, the new monthly P&amp;I (using the formula L * (r/12) / (1 - (1 + r/12)^(-360))), the monthly payment delta, and a recommendation based on the lock-in chart thresholds (less than 1% gap = SELL; 1-2% = MOSTLY SELL unless downsizing; 2-3% = MARGINAL; 3%+ = STAY). Test it on the four classroom scenarios to confirm. Students keep this tool; it works for real-life decisions for the next decade.</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In the activity, the Williams couple (Part 3 Q3) ends up SAVING money by selling and downsizing, even though their existing 5.875% rate is lower than the current 7% market rate. Why does the math work in their favor when the math hurts the Martinez family? Use the concepts of LOAN SIZE and RATE GAP from the lesson in your answer.</w:t>
      </w:r>
    </w:p>
    <w:p>
      <w:pPr>
        <w:spacing w:after="80"/>
      </w:pPr>
    </w:p>
    <w:p>
      <w:pPr>
        <w:spacing w:line="336" w:lineRule="auto"/>
        <w:jc w:val="left"/>
      </w:pPr>
      <w:r>
        <w:rPr>
          <w:rFonts w:ascii="Arial" w:cs="Arial" w:eastAsia="Arial" w:hAnsi="Arial"/>
          <w:b/>
          <w:bCs/>
          <w:i w:val="false"/>
          <w:iCs w:val="false"/>
          <w:color w:val="333333"/>
          <w:sz w:val="22"/>
          <w:szCs w:val="22"/>
        </w:rPr>
        <w:t xml:space="preserve">2. The Federal Reserve cut its target rate by 50 basis points in September 2024. Mortgage rates barely moved in response. Explain this outcome using the formula from the lesson. What would have to happen to the 10-year Treasury yield for the September 2024 Fed cut to translate into a meaningful drop in mortgage rates?</w:t>
      </w:r>
    </w:p>
    <w:p>
      <w:pPr>
        <w:spacing w:after="80"/>
      </w:pPr>
    </w:p>
    <w:p>
      <w:pPr>
        <w:spacing w:line="336" w:lineRule="auto"/>
        <w:jc w:val="left"/>
      </w:pPr>
      <w:r>
        <w:rPr>
          <w:rFonts w:ascii="Arial" w:cs="Arial" w:eastAsia="Arial" w:hAnsi="Arial"/>
          <w:b/>
          <w:bCs/>
          <w:i w:val="false"/>
          <w:iCs w:val="false"/>
          <w:color w:val="333333"/>
          <w:sz w:val="22"/>
          <w:szCs w:val="22"/>
        </w:rPr>
        <w:t xml:space="preserve">3. The lock-in effect helps existing homeowners (their low rates are protected) and hurts first-time buyers (they pay the full 7% with no escape). The median age of first-time U.S. home buyers reached a record 38 in 2024 (up from about 29 in 1981). Is the lock-in effect economically efficient if it transfers wealth from young households to older ones? Defend your position.</w:t>
      </w:r>
    </w:p>
    <w:p>
      <w:pPr>
        <w:spacing w:after="80"/>
      </w:pPr>
    </w:p>
    <w:p>
      <w:pPr>
        <w:spacing w:line="336" w:lineRule="auto"/>
        <w:jc w:val="left"/>
      </w:pPr>
      <w:r>
        <w:rPr>
          <w:rFonts w:ascii="Arial" w:cs="Arial" w:eastAsia="Arial" w:hAnsi="Arial"/>
          <w:b/>
          <w:bCs/>
          <w:i w:val="false"/>
          <w:iCs w:val="false"/>
          <w:color w:val="333333"/>
          <w:sz w:val="22"/>
          <w:szCs w:val="22"/>
        </w:rPr>
        <w:t xml:space="preserve">4. Some economists argue that the Federal Reserve should adopt a 30-year MORTGAGE-RATE TARGET instead of, or alongside, the fed funds rate target - so that monetary policy more directly controls housing affordability. Other economists argue this is impossible because mortgage rates are set by global bond markets. Using what you learned about the 10-year Treasury connection, evaluate this proposal. Could the Fed control mortgage rates if it really wanted to?</w:t>
      </w:r>
    </w:p>
    <w:p>
      <w:pPr>
        <w:spacing w:after="80"/>
      </w:pPr>
    </w:p>
    <w:p>
      <w:pPr>
        <w:spacing w:line="336" w:lineRule="auto"/>
        <w:jc w:val="left"/>
      </w:pPr>
      <w:r>
        <w:rPr>
          <w:rFonts w:ascii="Arial" w:cs="Arial" w:eastAsia="Arial" w:hAnsi="Arial"/>
          <w:b/>
          <w:bCs/>
          <w:i w:val="false"/>
          <w:iCs w:val="false"/>
          <w:color w:val="333333"/>
          <w:sz w:val="22"/>
          <w:szCs w:val="22"/>
        </w:rPr>
        <w:t xml:space="preserve">5. The 2022-2024 mortgage rate spike was driven by Fed tightening AND inflation expectations. Of those two forces, which do you think will fall faster between now and 2030 - and therefore which will pull mortgage rates down faster? Use the relationship between the 10-year Treasury yield and inflation expectations from the lesson in your answer.</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2026-09-07T01:23:12.116Z</dcterms:created>
  <dcterms:modified xsi:type="dcterms:W3CDTF">2026-09-07T01:23:12.116Z</dcterms:modified>
</cp:coreProperties>
</file>

<file path=docProps/custom.xml><?xml version="1.0" encoding="utf-8"?>
<Properties xmlns="http://schemas.openxmlformats.org/officeDocument/2006/custom-properties" xmlns:vt="http://schemas.openxmlformats.org/officeDocument/2006/docPropsVTypes"/>
</file>