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ECONOMICS</w:t>
            </w:r>
          </w:p>
          <w:p>
            <w:pPr>
              <w:pStyle w:val="Heading1"/>
              <w:spacing w:after="40"/>
              <w:jc w:val="center"/>
            </w:pPr>
            <w:r>
              <w:rPr>
                <w:rFonts w:ascii="Trebuchet MS" w:cs="Trebuchet MS" w:eastAsia="Trebuchet MS" w:hAnsi="Trebuchet MS"/>
                <w:b/>
                <w:bCs/>
                <w:color w:val="FFFFFF"/>
                <w:spacing w:val="15"/>
                <w:sz w:val="40"/>
                <w:szCs w:val="40"/>
              </w:rPr>
              <w:t xml:space="preserve">WHY SHEIN &amp; TEMU ARE SO CHEAP</w:t>
            </w:r>
          </w:p>
          <w:p>
            <w:pPr>
              <w:jc w:val="left"/>
            </w:pPr>
            <w:r>
              <w:rPr>
                <w:rFonts w:ascii="Trebuchet MS" w:cs="Trebuchet MS" w:eastAsia="Trebuchet MS" w:hAnsi="Trebuchet MS"/>
                <w:color w:val="FFFFFF"/>
                <w:spacing w:val="10"/>
                <w:sz w:val="20"/>
                <w:szCs w:val="20"/>
              </w:rPr>
              <w:t xml:space="preserve">TEACHER GUIDE - EVERYTHING YOU NEED</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What's Included</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020"/>
        <w:gridCol w:w="2340"/>
      </w:tblGrid>
      <w:tr>
        <w:trPr>
          <w:cantSplit/>
          <w:tblHeader/>
          <w:trHeight w:val="280" w:hRule="atLeast"/>
        </w:trPr>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Component</w:t>
            </w:r>
          </w:p>
        </w:tc>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Format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Teacher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Teacher Guide</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Slides</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2</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Overview</w:t>
      </w:r>
    </w:p>
    <w:p>
      <w:pPr>
        <w:spacing w:after="120"/>
      </w:pPr>
      <w:r>
        <w:rPr>
          <w:rFonts w:ascii="Arial" w:cs="Arial" w:eastAsia="Arial" w:hAnsi="Arial"/>
          <w:b/>
          <w:bCs/>
          <w:color w:val="1B2A4A"/>
          <w:sz w:val="22"/>
          <w:szCs w:val="22"/>
        </w:rPr>
        <w:t xml:space="preserve">Subject: </w:t>
      </w:r>
      <w:r>
        <w:rPr>
          <w:rFonts w:ascii="Arial" w:cs="Arial" w:eastAsia="Arial" w:hAnsi="Arial"/>
          <w:color w:val="333333"/>
          <w:sz w:val="22"/>
          <w:szCs w:val="22"/>
        </w:rPr>
        <w:t xml:space="preserve">Economics</w:t>
      </w:r>
      <w:r>
        <w:rPr>
          <w:rFonts w:ascii="Arial" w:cs="Arial" w:eastAsia="Arial" w:hAnsi="Arial"/>
          <w:color w:val="555555"/>
          <w:sz w:val="22"/>
          <w:szCs w:val="22"/>
        </w:rPr>
        <w:t xml:space="preserve">    |    </w:t>
      </w:r>
      <w:r>
        <w:rPr>
          <w:rFonts w:ascii="Arial" w:cs="Arial" w:eastAsia="Arial" w:hAnsi="Arial"/>
          <w:b/>
          <w:bCs/>
          <w:color w:val="1B2A4A"/>
          <w:sz w:val="22"/>
          <w:szCs w:val="22"/>
        </w:rPr>
        <w:t xml:space="preserve">Grade Level: </w:t>
      </w:r>
      <w:r>
        <w:rPr>
          <w:rFonts w:ascii="Arial" w:cs="Arial" w:eastAsia="Arial" w:hAnsi="Arial"/>
          <w:color w:val="333333"/>
          <w:sz w:val="22"/>
          <w:szCs w:val="22"/>
        </w:rPr>
        <w:t xml:space="preserve">11-12</w:t>
      </w:r>
    </w:p>
    <w:p>
      <w:pPr>
        <w:spacing w:line="336" w:lineRule="auto"/>
        <w:jc w:val="left"/>
      </w:pPr>
      <w:r>
        <w:rPr>
          <w:rFonts w:ascii="Arial" w:cs="Arial" w:eastAsia="Arial" w:hAnsi="Arial"/>
          <w:b w:val="false"/>
          <w:bCs w:val="false"/>
          <w:i w:val="false"/>
          <w:iCs w:val="false"/>
          <w:color w:val="333333"/>
          <w:sz w:val="22"/>
          <w:szCs w:val="22"/>
        </w:rPr>
        <w:t xml:space="preserve">Why Shein and Temu Are So Cheap is a 1-2 period economics lesson that explains the supply-chain mechanics and customs arbitrage behind two retailers most U.S. teens have already used. Students learn the ultra-fast fashion model (Shein adds about 6000 new SKUs per day - roughly 5 outfits per minute - using algorithmic design, micro-batch production runs of 50-200 units, and direct-from-Chinese-factory shipping), the $800 de minimis loophole (Section 321 of the Tariff Act of 1930, raised from $200 to $800 in 2016, lets imports under $800 enter the U.S. duty-free with minimal paperwork; about 1.4 billion individual packages a year now enter through this channel; CBP estimates $2-$3 billion per year in forgone tariff revenue), the asymmetric tariff stack (U.S. retailers like Macy's, Target, and Walmart pay about 25-50 percent more in tariffs on identical Chinese goods - 16% MFN apparel tariff plus 7.5-25% Section 301 China tariff - while Shein and Temu pay zero on most de minimis orders), and the bipartisan policy push to close the loophole (the De Minimis Reform Act sponsored by Rep. Blumenauer (D-OR), Rep. Murphy (R-NC), Sen. Wyden (D-OR), and Sen. Cassidy (R-LA), plus the September 2024 Biden executive action and February 2025 Trump executive order, both constrained by CBP capacity to process 1.4 billion packages a year). The lesson grounds the supply-chain reality in one chart - ultra-fast fashion new SKUs added per day by retailer (Shein ~6000, Temu ~4500, Boohoo ~1200, Fashion Nova ~700, Zara ~500, H&amp;M ~300, Forever 21 ~250, traditional U.S. ~50) - which visualizes the 12x gap between Shein and Zara and the 120x gap between Shein and traditional U.S. retailers. The economic-vs-political case is treated symmetrically: the consumer case (about 70 percent of U.S. teens have ordered, lower-income households save the most on apparel and household goods, closing the loophole would raise prices 30-50 percent which hits regressively) and the labor/environment/retailer-fairness case (75-hour work weeks documented at some Shein supplier factories, Xinjiang cotton allegations under the 2021 Uyghur Forced Labor Prevention Act, IP scraping lawsuits, ~70 percent polyester content, ~35-40 percent of ocean microplastics from synthetic textiles, ~11.3M tons of U.S. textile waste per year, U.S. retailers paying 25-50 percent more in tariffs on identical goods). The toolkit runs 1-2 class periods (~50-100 minutes) for grade 11-12 economics. The activity is a Template A scenario placing students as a senior policy analyst at the Office of the U.S. Trade Representative working with Ambassador Devon Khalil to draft a White House position paper on the bipartisan De Minimis Reform Act. Students complete a vocabulary Reference Guide, define ultra-fast fashion and de minimis in their own words, trace the ultra-fast fashion model and the de minimis mechanics, work through the practice math (Macy's vs Shein tariff stack on a $4 wholesale dress: $0.94 vs $0), weigh consumer/labor/environmental trade-offs, and write a recommendation memo with a clear stance on whether USTR should support, oppose, or support-with-modifications the bill. All work is print-and-go; the activity does not require students to read numbers off the inserted chart (manifest.activity.uses_image_evidence is false) - the chart is reference scaffolding for the slides and guided notes, while activity questions cite case-file numbers in narrative form.</w:t>
      </w:r>
    </w:p>
    <w:p>
      <w:pPr>
        <w:spacing w:after="160"/>
      </w:pPr>
    </w:p>
    <w:p>
      <w:pPr>
        <w:pStyle w:val="Heading3"/>
        <w:spacing w:line="288" w:lineRule="auto"/>
        <w:jc w:val="left"/>
      </w:pPr>
      <w:r>
        <w:rPr>
          <w:rFonts w:ascii="Arial" w:cs="Arial" w:eastAsia="Arial" w:hAnsi="Arial"/>
          <w:b/>
          <w:bCs/>
          <w:i w:val="false"/>
          <w:iCs w:val="false"/>
          <w:color w:val="333333"/>
          <w:sz w:val="22"/>
          <w:szCs w:val="22"/>
        </w:rPr>
        <w:t xml:space="preserve">Key Vocabulary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Ultra-fast fashion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Apparel produced in days rather than weeks; Shein adds about 6000 new SKUs per day (roughly 5 outfits per minute)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Shein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Chinese-founded online fast-fashion retailer (now Singapore-headquartered) shipping direct from Chinese factories to U.S. consumers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Temu</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PDD Holdings online marketplace (parent of Pinduoduo) launched in U.S. 2022; ships direct from Chinese factories with extreme low prices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De minimis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U.S. customs rule that imports under $800 enter duty-free with minimal paperwork; raised from $200 to $800 in 2016</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Section 321</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U.S. tariff law section establishing the de minimis threshold; named for Section 321 of the Tariff Act of 1930</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Direct-to-consumer</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Business model where the manufacturer ships straight to the buyer, bypassing wholesalers, distributors, and retailers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SKU</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Stock-keeping unit; one distinct product variant; Shein adds about 6000 new SKUs per day, Temu about 4500</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Drop shipping</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Retail model where the seller never holds inventory; orders ship directly from the supplier to the customer</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Real-time micro production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Shein's manufacturing model: small initial runs (50-200 units), test demand online, scale up only what sells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ESG</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Environmental, Social, and Governance criteria used to evaluate corporate responsibility and sustainability practices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Forced labor concerns</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Allegations that some Shein supplier factories use Xinjiang cotton or excessive overtime; Shein has faced congressional inquiries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Microfiber pollution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Synthetic clothing sheds microscopic plastic fibers when washed; ultra-fast fashion uses high polyester content</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Textile waste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Discarded clothing; the U.S. throws out about 11.3M tons per year; ultra-fast fashion accelerates the trend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Tariff arbitrage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Exploiting differences in tariff treatment to lower import costs; de minimis is the most discussed example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De Minimis Reform Act</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Proposed bipartisan U.S. legislation to lower the threshold or exclude certain countries (e.g., China) from de minimis treatment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USTR</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Office of the United States Trade Representative; cabinet-level agency that handles trade policy and negotiations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Customs and Border Protection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U.S. agency that processes imports; receives over 1 billion de minimis packages a year, mostly from China</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Tariff revenue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Money the U.S. government collects from import duties; closing de minimis could recover an estimated $2-3 billion per year</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Counterfeit risk</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De minimis packages get less inspection; counterfeit and unsafe goods (toys, electronics, cosmetics) bypass U.S. safety review</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Greenwashing</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Marketing that claims environmental responsibility without substantive practice; common critique of ultra-fast fashion sustainability claims</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Suggested Pacing</w:t>
      </w:r>
    </w:p>
    <w:p>
      <w:pPr>
        <w:pStyle w:val="Heading3"/>
        <w:spacing w:line="288" w:lineRule="auto"/>
        <w:jc w:val="left"/>
      </w:pPr>
      <w:r>
        <w:rPr>
          <w:rFonts w:ascii="Arial" w:cs="Arial" w:eastAsia="Arial" w:hAnsi="Arial"/>
          <w:b/>
          <w:bCs/>
          <w:i w:val="false"/>
          <w:iCs w:val="false"/>
          <w:color w:val="1B2A4A"/>
          <w:sz w:val="22"/>
          <w:szCs w:val="22"/>
        </w:rPr>
        <w:t xml:space="preserve">Standard period (one day, 50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Hook: ask students to raise their hand if they have ordered from Shein or Temu in the past year. Most will. Tell them today's lesson explains the supply chain and customs mechanics that make those $7 dresses possible - and that the answer involves a specific 1930 customs rule (Section 321 de minimis), a specific number (~1.4 billion duty-free packages a year), and a specific bipartisan reform bill in Congress right now. Tease the case: students will play senior policy analyst at the Office of the USTR for Ambassador Devon Khalil.</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5-30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Run the deck plus Guided Notes. Stop at the ultra-fast fashion volume chart (slide 5) and have students read the 6000-SKUs-per-day Shein number vs 50 for traditional retailers. Stop at the de minimis loophole slide to drill the $800 threshold and 1.4 billion packages a year. Walk through the practice math slide (slide 10) - Macy's pays $0.94 in tariffs on a $4 wholesale dress; Shein pays $0. Stop at the recent policy moves slide (slide 12) to walk through the September 2024 Biden action, January 2025 reform bill, and February 2025 Trump executive order.</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30-45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Part 1 De Minimis Reference Guide + Part 2 Apply the Terms + start Part 3 (trace the ultra-fast fashion model, explain the de minimis mechanics, describe the De Minimis Reform Act).</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45-50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(3 MC + quick write). Activity Parts 4-5 (practice math + trade-off analysis + recommendation memo) assigned for homework.</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Block period (one day, 90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Warm-up: project the ultra-fast fashion volume chart with no labels. Ask: "Which retailer adds 6000 new SKUs per day - and how does that compare to Zara at 500 or a traditional U.S. retailer at 50?" Collect 3-4 answers. The 12x gap between Shein and Zara plus the 120x gap between Shein and traditional retailers are the two most important readings on the chart.</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5-40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plus Guided Notes (full deck). Stop at slide 5 (volume chart) to drill SKU velocity. Stop at slide 6 (de minimis loophole) to walk Section 321 of the Tariff Act of 1930. Walk through the practice math at slide 10 step by step on the board ($4 wholesale dress = $0.94 tariff at Macy's = $0 at Shein). Stop at slide 11 (policy proposals) to enumerate the five reform options. Walk through slide 12 (recent policy moves 2024-2026) to anchor the bipartisan De Minimis Reform Act.</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40-75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Activity (Part 1 Reference Guide + Part 2 Apply the Terms + Part 3 trace the model + Part 4 practice math + trade-off analysis + Part 5 recommendation memo).</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75-90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(12 MC) + Exit Ticket (3 MC + quick write). Discuss the recommendation memos as a class - which students recommended SUPPORT, OPPOSE, or SUPPORT WITH MODIFICATIONS?</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Two short periods (two days)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1</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First half of the deck (Shein/Temu numbers, ultra-fast fashion model, volume chart, de minimis loophole, why they escape tariffs, labor/ESG, environmental impact) plus Guided Notes sections 1-6, plus Activity Part 1 Reference Guide + Part 2 Apply the Terms + Part 3 Q1-Q2.</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2</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Second half of the deck (practice math, policy proposals, recent policy moves 2024-2026, winners and losers, takeaways) plus Guided Notes sections 7-10, plus Activity Part 3 Q3 + Part 4 practice math + trade-offs + Part 5 recommendation memo + Quiz + Exit Ticket.</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4</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Google Classroom Setup</w:t>
      </w:r>
    </w:p>
    <w:p>
      <w:pPr>
        <w:spacing w:line="288" w:lineRule="auto"/>
        <w:jc w:val="left"/>
      </w:pPr>
      <w:r>
        <w:rPr>
          <w:rFonts w:ascii="Arial" w:cs="Arial" w:eastAsia="Arial" w:hAnsi="Arial"/>
          <w:b w:val="false"/>
          <w:bCs w:val="false"/>
          <w:i w:val="false"/>
          <w:iCs w:val="false"/>
          <w:color w:val="333333"/>
          <w:sz w:val="22"/>
          <w:szCs w:val="22"/>
        </w:rPr>
        <w:t xml:space="preserve">1. Open your Google Classroom classwork page.</w:t>
      </w:r>
    </w:p>
    <w:p>
      <w:pPr>
        <w:spacing w:line="288" w:lineRule="auto"/>
        <w:jc w:val="left"/>
      </w:pPr>
      <w:r>
        <w:rPr>
          <w:rFonts w:ascii="Arial" w:cs="Arial" w:eastAsia="Arial" w:hAnsi="Arial"/>
          <w:b w:val="false"/>
          <w:bCs w:val="false"/>
          <w:i w:val="false"/>
          <w:iCs w:val="false"/>
          <w:color w:val="333333"/>
          <w:sz w:val="22"/>
          <w:szCs w:val="22"/>
        </w:rPr>
        <w:t xml:space="preserve">2. Create assignments for the Quiz and Exit Ticket forms.</w:t>
      </w:r>
    </w:p>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5</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Quiz Answer Key (12 Questions)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the U.S. DE MINIMIS threshold below which imports enter duty-free with minimal paperwork?</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Approximately how many NEW SKUs does Shein add per day according to the lesson?</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Approximately how many INDIVIDUAL PACKAGES enter the U.S. each year under de minimis treatment between Shein, Temu, and similar direct-from-China platforms?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Approximately how much TARIFF REVENUE does CBP estimate is FORGONE each year because of de minimis treatment?</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1930 U.S. law section establishes the de minimis treatment for imports?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Why do U.S. RETAILERS like Macy's and Target effectively pay HIGHER tariffs than Shein on identical apparel made in China?</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If a $4 wholesale dress made in China would face about 16% MFN tariff plus 7.5% Section 301 tariff if shipped commercially, approximately how much in TARIFFS would Macy's pay vs Shein on this dress?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the BIPARTISAN De Minimis Reform Act's main approach (introduced 2024-2025)?</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9</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is the largest single SOURCE of microplastic pollution in the oceans according to the lesson?</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Approximately what share of ULTRA-FAST FASHION garments are POLYESTER or polyester blends according to the lesson?</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the operational BOTTLENECK in implementing de minimis reform identified in the lesson?</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group does the lesson identify as the LARGEST consumer beneficiary of Shein and Temu pricing?</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6</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Exit Ticket Answer Key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does DE MINIMIS mean in U.S. customs?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Why do Shein and Temu effectively pay ZERO tariffs on most U.S. orders while Macy's pays about 16-25 percent on the same goods?</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is one MAJOR cost of ultra-fast fashion identified in the lesson?</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 4-5 sentences, explain whether you would SUPPORT, OPPOSE, or SUPPORT WITH MODIFICATIONS the bipartisan DE MINIMIS REFORM ACT (which would remove de minimis treatment for China-origin goods). Use ONE specific number from the lesson (e.g., 1.4 billion duty-free packages a year, $2-$3 billion in foregone tariff revenue, 6000 SKUs per day at Shein, the 30-50 percent price impact on Shein/Temu items, or about 70 percent of U.S. teens use these platforms). Identify ONE consumer trade-off AND ONE labor or environmental trade-off. End with a clear stance: SUPPORT, OPPOSE, or SUPPORT WITH MODIFICATIONS, and what those modifications would be.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Quick Write</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7</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Scoring Rubric</w:t>
      </w:r>
    </w:p>
    <w:p>
      <w:pPr>
        <w:keepNext/>
        <w:spacing w:after="0"/>
      </w:pPr>
    </w:p>
    <w:p>
      <w:pPr>
        <w:pStyle w:val="Heading3"/>
        <w:spacing w:line="288" w:lineRule="auto"/>
        <w:jc w:val="left"/>
      </w:pPr>
      <w:r>
        <w:rPr>
          <w:rFonts w:ascii="Arial" w:cs="Arial" w:eastAsia="Arial" w:hAnsi="Arial"/>
          <w:b/>
          <w:bCs/>
          <w:i w:val="false"/>
          <w:iCs w:val="false"/>
          <w:color w:val="1B2A4A"/>
          <w:sz w:val="22"/>
          <w:szCs w:val="22"/>
        </w:rPr>
        <w:t xml:space="preserve">Activity Rubric (42 points total)</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800"/>
        <w:gridCol w:w="1560"/>
      </w:tblGrid>
      <w:tr>
        <w:trPr>
          <w:cantSplit/>
          <w:tblHeader/>
          <w:trHeight w:val="280" w:hRule="atLeast"/>
        </w:trPr>
        <w:tc>
          <w:tcPr>
            <w:tcW w:type="dxa" w:w="780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Criterion</w:t>
            </w:r>
          </w:p>
        </w:tc>
        <w:tc>
          <w:tcPr>
            <w:tcW w:type="dxa" w:w="156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Points</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1 - De Minimis Reference Guide: 5 blanked terms completed (1 pt each)</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2 - Apply the Terms: 5 fill-in-the-blank statements (1 pt each)</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3 Q1 - Trace the ultra-fast fashion model (initial run, daily SKU velocity, distribution, one risk)</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3 Q2-Q3 - Explain de minimis mechanics + describe De Minimis Reform Act sponsors and approach</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4 Q1 - Practice math (Macy's vs Shein tariff stack on $4 wholesale dress; aggregate savings)</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4 Q2-Q4 - Consumer / labor / environmental trade-offs + CBP capacity bottleneck</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5 Recommendation Memo - clear stance, 1 specific number, 1 trade-off, 1 counter-argument</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TOTAL</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42</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8</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Teaching Tips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Drill the ULTRA-FAST FASHION MODEL until students can recite the five steps cold: (1) micro-batch production (50-200 units initial), (2) daily SKU velocity (~6000 at Shein), (3) direct-from-factory shipping (no U.S. warehouse), (4) algorithmic design (AI scrapes social and competitors), (5) drop shipping (no inventory). The model is the engineering foundation of everything else in the lesson. Have students physically draw the production-test-scale-up cycle on a notecard. If students cannot narrate the difference between Shein's 200-unit test batch and a traditional retailer's 5000-unit warehouse stock, they cannot explain WHY the de minimis loophole works as well as it does.</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For the $800 DE MINIMIS LOOPHOLE, the most important readings are: $800 threshold, Section 321 of the Tariff Act of 1930, raised from $200 to $800 in 2016, and ~1.4 billion packages a year currently. Many students will assume Shein and Temu must be doing something illegal to bypass tariffs. Make clear: this is structural use of an existing rule, not fraud. The shipping label declares the actual order value (genuinely $30-$80) and that value is genuinely under $800. The 2016 Trade Facilitation and Trade Enforcement Act raised the threshold; Shein and Temu scaled into the policy space Congress created. This framing matters for the activity Part 5 memo - students need to understand the policy debate is about whether to CHANGE the rule, not whether the platforms are violating it.</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Walk the PRACTICE MATH (slide 10) at the board step by step: $4 wholesale dress from Guangzhou + 16% MFN apparel tariff + 7.5% Section 301 China tariff = 23.5% total = $0.94 in tariffs. Macy's pays $4.94 effective cost; Shein pays $4 + de minimis ($0). Per dress savings: $0.94. On 1 billion dresses/year: $940 million. Across 1.4B de minimis packages: $2-$3B/year forgone. The arithmetic IS the policy case. Students who can do this math can defend any position in the activity Part 5 memo. Students who can't will write generic 'tariffs are bad' or 'globalization is bad' answers without specific numbers, which fails the rubric.</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For the LABOR/ESG SLIDE (slide 8), keep the discussion factual rather than ideological. The documented concerns are: 75-hour weeks at some Guangzhou suppliers (2022 Public Eye, 2024 BBC), Xinjiang cotton allegations under the 2021 Uyghur Forced Labor Prevention Act, IP scraping lawsuits won in California and New York, postponed IPO over disclosure concerns. These are all documented in journalism and court filings - they are not anti-China rhetoric. The flip side is also factual: roughly 5 million Chinese workers employed at Shein and Temu suppliers; the wage premium over rural Chinese alternatives is real. The activity Part 5 memo will require students to weigh both sides; the teacher's job is to model balanced fact-based discussion.</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For the BIPARTISAN POLITICS, the most teachable insight is that the De Minimis Reform Act has BOTH Republican AND Democratic lead sponsors - Rep. Blumenauer (D-OR) and Rep. Murphy (R-NC) in the House; Sen. Wyden (D-OR) and Sen. Cassidy (R-LA) in the Senate. This is unusual for a trade bill in 2025-2026. Have students identify WHICH constituencies pull each party toward this position: U.S. retailers (Macy's, Target, Walmart) push Republicans (small-business framing) AND Democrats (labor/jobs framing) toward closing the loophole. The asymmetric tariff stack is a unifying argument. Connect this to the broader Unit 9 pattern: trade policy 2018-2026 is more bipartisan than partisan.</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For the RECOMMENDATION MEMO (Part 5), require ALL FOUR elements explicitly: (a) a clear stance (SUPPORT / OPPOSE / SUPPORT WITH MODIFICATIONS), (b) one specific tariff or consumer number, (c) one practice-math or labor/environmental trade-off, (d) one realistic counter-argument. Students who write a generic 'Shein is bad' or 'free trade is good' without specific numbers fail the rubric. The SUPPORT WITH MODIFICATIONS middle position is increasingly defensible and fits the evidence: the asymmetric tariff stack is unfair to U.S. retailers AND closing the loophole hits lower-income U.S. consumers regressively AND CBP cannot process 1.4 billion packages without phased capacity expansion. Encourage students who pick MODIFICATIONS to explain WHICH modifications (phased rollout, CBP funding, low-income mitigation, country-of-origin only).</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Use the persona deliberately. Ambassador Devon Khalil is the Deputy U.S. Trade Representative for Asia at USTR, drafting a position paper for the WHITE HOUSE. USTR position papers are nonpartisan policy analysis with implementation recommendations, not advocacy. The activity is not 'should we abolish trade with China' or 'is Shein evil'; it is 'what should USTR recommend the White House say about the De Minimis Reform Act, given CBP capacity, consumer regressivity, and retailer fairness.' That framing forces the trade-off thinking the rubric scores. If a student writes a memo without referencing Ambassador Khalil's constraint (USTR nonpartisan + White House audience + bipartisan congressional bill + CBP capacity bottleneck), grade them down on Part 5 for missing the audience.</w:t>
            </w:r>
          </w:p>
        </w:tc>
      </w:tr>
    </w:tbl>
    <w:p>
      <w:pPr>
        <w:spacing w:after="80"/>
      </w:pPr>
    </w:p>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9</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Extension Activities</w:t>
      </w:r>
    </w:p>
    <w:p>
      <w:pPr>
        <w:pStyle w:val="Heading3"/>
        <w:spacing w:line="288" w:lineRule="auto"/>
        <w:jc w:val="left"/>
      </w:pPr>
      <w:r>
        <w:rPr>
          <w:rFonts w:ascii="Arial" w:cs="Arial" w:eastAsia="Arial" w:hAnsi="Arial"/>
          <w:b/>
          <w:bCs/>
          <w:i w:val="false"/>
          <w:iCs w:val="false"/>
          <w:color w:val="1B2A4A"/>
          <w:sz w:val="22"/>
          <w:szCs w:val="22"/>
        </w:rPr>
        <w:t xml:space="preserve">1. Track One Shein or Temu Order from Order to Doorstep</w:t>
      </w:r>
    </w:p>
    <w:p>
      <w:pPr>
        <w:spacing w:line="336" w:lineRule="auto"/>
        <w:jc w:val="left"/>
      </w:pPr>
      <w:r>
        <w:rPr>
          <w:rFonts w:ascii="Arial" w:cs="Arial" w:eastAsia="Arial" w:hAnsi="Arial"/>
          <w:b w:val="false"/>
          <w:bCs w:val="false"/>
          <w:i w:val="false"/>
          <w:iCs w:val="false"/>
          <w:color w:val="333333"/>
          <w:sz w:val="22"/>
          <w:szCs w:val="22"/>
        </w:rPr>
        <w:t xml:space="preserve">Students pick ONE recent Shein or Temu order from their own household (or from a friend or family member's, with permission) and write a 1-page reflection answering: (a) what was the actual order value (under $800?); (b) approximately how many days from order to doorstep; (c) what country and city of origin appears on the shipping label; (d) approximately what tariff would Macy's have paid on the same items shipped commercially (use the 16% MFN apparel + 7.5-25% Section 301 stack from slide 7); (e) what would the same items cost if produced in the U.S. instead (rough rule: 4-6x because of the wage gap)? Free public sources: company websites, USTR tariff schedules, the actual order receipts. Connects the abstract de minimis mechanism to a concrete order the student already received. No spreadsheet needed; one page of writing is enough.</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2. Read One Real Public Eye or BBC Investigation on Shein Suppliers</w:t>
      </w:r>
    </w:p>
    <w:p>
      <w:pPr>
        <w:spacing w:line="336" w:lineRule="auto"/>
        <w:jc w:val="left"/>
      </w:pPr>
      <w:r>
        <w:rPr>
          <w:rFonts w:ascii="Arial" w:cs="Arial" w:eastAsia="Arial" w:hAnsi="Arial"/>
          <w:b w:val="false"/>
          <w:bCs w:val="false"/>
          <w:i w:val="false"/>
          <w:iCs w:val="false"/>
          <w:color w:val="333333"/>
          <w:sz w:val="22"/>
          <w:szCs w:val="22"/>
        </w:rPr>
        <w:t xml:space="preserve">Students read either the 2022 Public Eye report 'Toiling Away for Shein' or the 2024 BBC investigation on Shein supplier factories (both freely available online). They write a 1-paragraph summary answering: (a) what specific labor practice was documented; (b) which Chinese city or factory; (c) what was Shein's response to the investigation; (d) what one specific quote stuck out? The labor concerns at Shein supplier factories are documented in journalism, congressional testimony, and lawsuits - reading the actual investigation (rather than secondhand summaries) is a chance to engage with primary trade-and-labor reporting. Reinforces the labor/ESG slide and gives students the citations Ambassador Khalil's position paper would actually use.</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3. USTR Position Paper Simulation: Should the U.S. Close the Loophole?</w:t>
      </w:r>
    </w:p>
    <w:p>
      <w:pPr>
        <w:spacing w:line="336" w:lineRule="auto"/>
        <w:jc w:val="left"/>
      </w:pPr>
      <w:r>
        <w:rPr>
          <w:rFonts w:ascii="Arial" w:cs="Arial" w:eastAsia="Arial" w:hAnsi="Arial"/>
          <w:b w:val="false"/>
          <w:bCs w:val="false"/>
          <w:i w:val="false"/>
          <w:iCs w:val="false"/>
          <w:color w:val="333333"/>
          <w:sz w:val="22"/>
          <w:szCs w:val="22"/>
        </w:rPr>
        <w:t xml:space="preserve">Divide the class into THREE groups: (1) U.S. RETAILERS (Macy's, Target, Walmart, Amazon's third-party domestic sellers) - argue the asymmetric tariff stack (25-50 percent more in tariffs on identical goods) is structurally unfair; closing de minimis would recover $2-$3 billion a year and even the playing field; (2) CONSUMER ADVOCATES - argue closing the loophole would raise apparel and household-goods prices 30-50 percent on Shein and Temu items, which hits lower-income households first; the regressivity is real and any reform package must address it; (3) LABOR AND ENVIRONMENTAL ADVOCATES - argue documented 75-hour weeks at suppliers, microfiber pollution (35-40 percent of ocean microplastics), and 11.3 million tons of annual U.S. textile waste justify reform regardless of consumer-price effects. Each group prepares a 3-minute opening statement citing specific numbers from the lesson. Then each group answers one question from the others. After all three present, the class votes by secret ballot: SUPPORT, OPPOSE, or SUPPORT WITH MODIFICATIONS the De Minimis Reform Act. Reinforces the trade-off thinking from Part 5 of the activity in a live oral setting. 25 minutes plus 5 minutes of debrief.</w:t>
      </w:r>
    </w:p>
    <w:p>
      <w:pPr>
        <w:spacing w:after="100"/>
      </w:pPr>
    </w:p>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10</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Whole-Class Discussion Questions</w:t>
      </w:r>
    </w:p>
    <w:p>
      <w:pPr>
        <w:spacing w:line="336" w:lineRule="auto"/>
        <w:jc w:val="left"/>
      </w:pPr>
      <w:r>
        <w:rPr>
          <w:rFonts w:ascii="Arial" w:cs="Arial" w:eastAsia="Arial" w:hAnsi="Arial"/>
          <w:b/>
          <w:bCs/>
          <w:i w:val="false"/>
          <w:iCs w:val="false"/>
          <w:color w:val="333333"/>
          <w:sz w:val="22"/>
          <w:szCs w:val="22"/>
        </w:rPr>
        <w:t xml:space="preserve">1. About 70 percent of U.S. teens have ordered from Shein or Temu in the past year. Closing the de minimis loophole would raise prices on those platforms about 30-50 percent. Is that a price worth paying to recover ~$2-$3 billion per year in tariff revenue and even the playing field for U.S. retailers? Use specific numbers from the lesson to defend your answer.</w:t>
      </w:r>
    </w:p>
    <w:p>
      <w:pPr>
        <w:spacing w:after="80"/>
      </w:pPr>
    </w:p>
    <w:p>
      <w:pPr>
        <w:spacing w:line="336" w:lineRule="auto"/>
        <w:jc w:val="left"/>
      </w:pPr>
      <w:r>
        <w:rPr>
          <w:rFonts w:ascii="Arial" w:cs="Arial" w:eastAsia="Arial" w:hAnsi="Arial"/>
          <w:b/>
          <w:bCs/>
          <w:i w:val="false"/>
          <w:iCs w:val="false"/>
          <w:color w:val="333333"/>
          <w:sz w:val="22"/>
          <w:szCs w:val="22"/>
        </w:rPr>
        <w:t xml:space="preserve">2. U.S. retailers (Macy's, Target, Walmart) effectively pay about 25-50 percent more in tariffs than Shein on identical Chinese-made goods because of the de minimis loophole. Is this a problem the federal government should solve, or is it just a feature of how customs rules sometimes lag commerce? What should USTR do about it?</w:t>
      </w:r>
    </w:p>
    <w:p>
      <w:pPr>
        <w:spacing w:after="80"/>
      </w:pPr>
    </w:p>
    <w:p>
      <w:pPr>
        <w:spacing w:line="336" w:lineRule="auto"/>
        <w:jc w:val="left"/>
      </w:pPr>
      <w:r>
        <w:rPr>
          <w:rFonts w:ascii="Arial" w:cs="Arial" w:eastAsia="Arial" w:hAnsi="Arial"/>
          <w:b/>
          <w:bCs/>
          <w:i w:val="false"/>
          <w:iCs w:val="false"/>
          <w:color w:val="333333"/>
          <w:sz w:val="22"/>
          <w:szCs w:val="22"/>
        </w:rPr>
        <w:t xml:space="preserve">3. Shein adds about 6000 new SKUs per day - roughly 5 outfits per minute. About 70 percent of those garments are polyester (essentially plastic). Synthetic textiles produce about 35-40 percent of ocean microplastic pollution. Should environmental harm be a factor in U.S. trade policy, or should it stay separate (handled by EPA, not USTR)?</w:t>
      </w:r>
    </w:p>
    <w:p>
      <w:pPr>
        <w:spacing w:after="80"/>
      </w:pPr>
    </w:p>
    <w:p>
      <w:pPr>
        <w:spacing w:line="336" w:lineRule="auto"/>
        <w:jc w:val="left"/>
      </w:pPr>
      <w:r>
        <w:rPr>
          <w:rFonts w:ascii="Arial" w:cs="Arial" w:eastAsia="Arial" w:hAnsi="Arial"/>
          <w:b/>
          <w:bCs/>
          <w:i w:val="false"/>
          <w:iCs w:val="false"/>
          <w:color w:val="333333"/>
          <w:sz w:val="22"/>
          <w:szCs w:val="22"/>
        </w:rPr>
        <w:t xml:space="preserve">4. The De Minimis Reform Act has bipartisan sponsorship: Rep. Blumenauer (D-OR), Rep. Murphy (R-NC), Sen. Wyden (D-OR), Sen. Cassidy (R-LA). Why is closing the de minimis loophole one of the few trade bills where Republicans and Democrats agree? Use the constituencies on each side (retailers, labor, consumers, environmentalists) to explain.</w:t>
      </w:r>
    </w:p>
    <w:p>
      <w:pPr>
        <w:spacing w:after="80"/>
      </w:pPr>
    </w:p>
    <w:p>
      <w:pPr>
        <w:spacing w:line="336" w:lineRule="auto"/>
        <w:jc w:val="left"/>
      </w:pPr>
      <w:r>
        <w:rPr>
          <w:rFonts w:ascii="Arial" w:cs="Arial" w:eastAsia="Arial" w:hAnsi="Arial"/>
          <w:b/>
          <w:bCs/>
          <w:i w:val="false"/>
          <w:iCs w:val="false"/>
          <w:color w:val="333333"/>
          <w:sz w:val="22"/>
          <w:szCs w:val="22"/>
        </w:rPr>
        <w:t xml:space="preserve">5. CBP cannot meaningfully inspect 1.4 billion packages a year. The February 2025 Trump executive order applied tariffs to all China imports including de minimis - then partially paused the de minimis portion citing CBP capacity. Should Congress fund a $1-$2 billion CBP capacity expansion BEFORE passing the De Minimis Reform Act, or should the bill pass first and trigger the funding? What does this tradeoff teach you about how trade policy actually gets implemented?</w:t>
      </w:r>
    </w:p>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2026-07-31T20:16:46.630Z</dcterms:created>
  <dcterms:modified xsi:type="dcterms:W3CDTF">2026-07-31T20:16:46.630Z</dcterms:modified>
</cp:coreProperties>
</file>

<file path=docProps/custom.xml><?xml version="1.0" encoding="utf-8"?>
<Properties xmlns="http://schemas.openxmlformats.org/officeDocument/2006/custom-properties" xmlns:vt="http://schemas.openxmlformats.org/officeDocument/2006/docPropsVTypes"/>
</file>