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What Is the Federal Reserve?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does the United States hand control of every interest rate to an unelected committee that Congress is not allowed to overrule?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RILEY PARK, a Financial-Literacy Intern at the Springfield Community-College Money-Management Center. The director, Dr. Chen, is building a public display titled 'How Your Money System Actually Works' and just received a stack of 12 fact cards about the Federal Reserve - some accurate about the Fed, some really about commercial banks, the IRS, or the Treasury.</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Federal Reserve's structure and primary roles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Distinguish the Fed from a typical commercial bank</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Fed was created and how it remains independent from Congress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Federal Reserve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Federal Reserve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Scenario Card Sort - File Each Fact Under One Heading: Board of Governors / Regional Federal Reserve Banks / FOMC / Not the Fed</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Pattern Analysis - How the Fed Is Built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Memo</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Federal Reserve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seven-member federal agency in Washington, D.C.; members are appointed by the President and confirmed by the Senate to 14-year terms.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Central bank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national institution that issues currency, sets monetary policy, and serves as banker to commercial banks and the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Federal Open Market Committee, the 12-voting-member body that meets eight times per year and sets the federal funds rate.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Regional Federal Reserve Banks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12 district banks headquartered in cities like Boston, Chicago, Atlanta, and San Francisco that distribute currency to commercial banks in their district.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interest rate banks charge each other for overnight loans; the Fed's primary monetary policy tool, set by the FOMC.</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Reserve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central bank of the United States, created by the Federal Reserve Act in 1913 after the Panic of 1907 to prevent bank panics.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head of the Board of Governors who chairs every FOMC meeting and testifies before Congress twice per year; Jerome Powell holds the role.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Reserve Notes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paper currency, or dollar bills, that only the Fed can issue; the Fed does not take deposits from the public.</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Fed's structural protection from Congress: governors serve 14-year fixed terms and the Fed funds itself from interest on its bond holdings.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Monetary policy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central bank's setting of interest rates; the Fed sets monetary policy mainly through interest rates to influence the economy.</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Federal Reserve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fomc</w:t>
      </w:r>
      <w:r>
        <w:rPr>
          <w:rFonts w:ascii="Arial" w:cs="Arial" w:eastAsia="Arial" w:hAnsi="Arial"/>
          <w:color w:val="555555"/>
          <w:sz w:val="21"/>
          <w:szCs w:val="21"/>
        </w:rPr>
        <w:t xml:space="preserve">   ·   </w:t>
      </w:r>
      <w:r>
        <w:rPr>
          <w:rFonts w:ascii="Arial" w:cs="Arial" w:eastAsia="Arial" w:hAnsi="Arial"/>
          <w:color w:val="1B2A4A"/>
          <w:sz w:val="21"/>
          <w:szCs w:val="21"/>
        </w:rPr>
        <w:t xml:space="preserve">fed chair</w:t>
      </w:r>
      <w:r>
        <w:rPr>
          <w:rFonts w:ascii="Arial" w:cs="Arial" w:eastAsia="Arial" w:hAnsi="Arial"/>
          <w:color w:val="555555"/>
          <w:sz w:val="21"/>
          <w:szCs w:val="21"/>
        </w:rPr>
        <w:t xml:space="preserve">   ·   </w:t>
      </w:r>
      <w:r>
        <w:rPr>
          <w:rFonts w:ascii="Arial" w:cs="Arial" w:eastAsia="Arial" w:hAnsi="Arial"/>
          <w:color w:val="1B2A4A"/>
          <w:sz w:val="21"/>
          <w:szCs w:val="21"/>
        </w:rPr>
        <w:t xml:space="preserve">board of governors</w:t>
      </w:r>
      <w:r>
        <w:rPr>
          <w:rFonts w:ascii="Arial" w:cs="Arial" w:eastAsia="Arial" w:hAnsi="Arial"/>
          <w:color w:val="555555"/>
          <w:sz w:val="21"/>
          <w:szCs w:val="21"/>
        </w:rPr>
        <w:t xml:space="preserve">   ·   </w:t>
      </w:r>
      <w:r>
        <w:rPr>
          <w:rFonts w:ascii="Arial" w:cs="Arial" w:eastAsia="Arial" w:hAnsi="Arial"/>
          <w:color w:val="1B2A4A"/>
          <w:sz w:val="21"/>
          <w:szCs w:val="21"/>
        </w:rPr>
        <w:t xml:space="preserve">federal funds rate</w:t>
      </w:r>
      <w:r>
        <w:rPr>
          <w:rFonts w:ascii="Arial" w:cs="Arial" w:eastAsia="Arial" w:hAnsi="Arial"/>
          <w:color w:val="555555"/>
          <w:sz w:val="21"/>
          <w:szCs w:val="21"/>
        </w:rPr>
        <w:t xml:space="preserve">   ·   </w:t>
      </w:r>
      <w:r>
        <w:rPr>
          <w:rFonts w:ascii="Arial" w:cs="Arial" w:eastAsia="Arial" w:hAnsi="Arial"/>
          <w:color w:val="1B2A4A"/>
          <w:sz w:val="21"/>
          <w:szCs w:val="21"/>
        </w:rPr>
        <w:t xml:space="preserve">independence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seven-member federal agency in Washington, D.C. that sets Fed policy - members appointed by the President and confirmed by the Senate to 14-year terms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12-voting-member committee that meets eight times per year and sets the federal funds rate - combining the 7 Governors plus the New York Fed President plus rotating regional Presidents - is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interest rate banks charge each other for overnight loans - the Fed's primary monetary-policy tool and the anchor for nearly every other U.S. interest rate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head of the Board of Governors who chairs every FOMC meeting and testifies before Congress twice per year (Jerome Powell today)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The Fed's structural protection from Congress - 14-year governor terms plus self-funding from interest on bond holdings, so Congress does not vote on rate decisions - is the Fed's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Scenario Card Sort - File Each Fact Under One Heading: Board of Governors / Regional Federal Reserve Banks / FOMC / Not the Fed</w:t>
      </w:r>
    </w:p>
    <w:p>
      <w:pPr>
        <w:pBdr>
          <w:top w:val="single" w:color="145F58" w:sz="6"/>
          <w:bottom w:val="single" w:color="145F58" w:sz="6"/>
          <w:left w:val="single" w:color="145F58" w:sz="6"/>
          <w:right w:val="single" w:color="145F58" w:sz="6"/>
        </w:pBdr>
        <w:shd w:fill="2A9D8F" w:val="clear"/>
        <w:spacing w:after="80" w:before="160"/>
        <w:ind w:left="60" w:right="60"/>
      </w:pPr>
      <w:r>
        <w:rPr>
          <w:rFonts w:ascii="Arial" w:cs="Arial" w:eastAsia="Arial" w:hAnsi="Arial"/>
          <w:b/>
          <w:bCs/>
          <w:color w:val="FFFFFF"/>
          <w:sz w:val="28"/>
          <w:szCs w:val="28"/>
        </w:rPr>
        <w:t xml:space="preserve">BLOCK A (SC-01 to SC-03)</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(Riley Park's case) Has 7 members appointed by the President and confirmed by the Senate.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Members serve 14-year fixed terms - longer than three presidential terms.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Sits in the Eccles Building in Washington, D.C.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Bdr>
          <w:top w:val="single" w:color="145F58" w:sz="6"/>
          <w:bottom w:val="single" w:color="145F58" w:sz="6"/>
          <w:left w:val="single" w:color="145F58" w:sz="6"/>
          <w:right w:val="single" w:color="145F58" w:sz="6"/>
        </w:pBdr>
        <w:shd w:fill="2A9D8F" w:val="clear"/>
        <w:spacing w:after="80" w:before="160"/>
        <w:ind w:left="60" w:right="60"/>
      </w:pPr>
      <w:r>
        <w:rPr>
          <w:rFonts w:ascii="Arial" w:cs="Arial" w:eastAsia="Arial" w:hAnsi="Arial"/>
          <w:b/>
          <w:bCs/>
          <w:color w:val="FFFFFF"/>
          <w:sz w:val="28"/>
          <w:szCs w:val="28"/>
        </w:rPr>
        <w:t xml:space="preserve">BLOCK B (SC-04 to SC-06)</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There are exactly 12 of these, one in each of 12 U.S. districts.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Headquartered in cities like Boston, Chicago, Atlanta, and San Francisco.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6.  </w:t>
      </w:r>
      <w:r>
        <w:rPr>
          <w:rFonts w:ascii="Arial" w:cs="Arial" w:eastAsia="Arial" w:hAnsi="Arial"/>
          <w:b/>
          <w:bCs/>
          <w:color w:val="1B2A4A"/>
          <w:sz w:val="22"/>
          <w:szCs w:val="22"/>
        </w:rPr>
        <w:t xml:space="preserve">Distribute currency and coin to commercial banks in their district.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Bdr>
          <w:top w:val="single" w:color="145F58" w:sz="6"/>
          <w:bottom w:val="single" w:color="145F58" w:sz="6"/>
          <w:left w:val="single" w:color="145F58" w:sz="6"/>
          <w:right w:val="single" w:color="145F58" w:sz="6"/>
        </w:pBdr>
        <w:shd w:fill="2A9D8F" w:val="clear"/>
        <w:spacing w:after="80" w:before="160"/>
        <w:ind w:left="60" w:right="60"/>
      </w:pPr>
      <w:r>
        <w:rPr>
          <w:rFonts w:ascii="Arial" w:cs="Arial" w:eastAsia="Arial" w:hAnsi="Arial"/>
          <w:b/>
          <w:bCs/>
          <w:color w:val="FFFFFF"/>
          <w:sz w:val="28"/>
          <w:szCs w:val="28"/>
        </w:rPr>
        <w:t xml:space="preserve">BLOCK C (SC-07 to SC-09)</w:t>
      </w:r>
    </w:p>
    <w:p>
      <w:pPr>
        <w:keepNext/>
        <w:keepLines/>
        <w:spacing w:after="80" w:line="288" w:lineRule="auto"/>
      </w:pPr>
      <w:r>
        <w:rPr>
          <w:rFonts w:ascii="Trebuchet MS" w:cs="Trebuchet MS" w:eastAsia="Trebuchet MS" w:hAnsi="Trebuchet MS"/>
          <w:b/>
          <w:bCs/>
          <w:color w:val="145F58"/>
          <w:sz w:val="22"/>
          <w:szCs w:val="22"/>
        </w:rPr>
        <w:t xml:space="preserve">7.  </w:t>
      </w:r>
      <w:r>
        <w:rPr>
          <w:rFonts w:ascii="Arial" w:cs="Arial" w:eastAsia="Arial" w:hAnsi="Arial"/>
          <w:b/>
          <w:bCs/>
          <w:color w:val="1B2A4A"/>
          <w:sz w:val="22"/>
          <w:szCs w:val="22"/>
        </w:rPr>
        <w:t xml:space="preserve">Has 12 voting members and meets 8 times per year.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8.  </w:t>
      </w:r>
      <w:r>
        <w:rPr>
          <w:rFonts w:ascii="Arial" w:cs="Arial" w:eastAsia="Arial" w:hAnsi="Arial"/>
          <w:b/>
          <w:bCs/>
          <w:color w:val="1B2A4A"/>
          <w:sz w:val="22"/>
          <w:szCs w:val="22"/>
        </w:rPr>
        <w:t xml:space="preserve">Sets the federal funds rate - the interest rate banks charge each other overnight.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9.  </w:t>
      </w:r>
      <w:r>
        <w:rPr>
          <w:rFonts w:ascii="Arial" w:cs="Arial" w:eastAsia="Arial" w:hAnsi="Arial"/>
          <w:b/>
          <w:bCs/>
          <w:color w:val="1B2A4A"/>
          <w:sz w:val="22"/>
          <w:szCs w:val="22"/>
        </w:rPr>
        <w:t xml:space="preserve">Combines all 7 Board Governors + the New York Fed President + 4 rotating regional Presidents.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Bdr>
          <w:top w:val="single" w:color="145F58" w:sz="6"/>
          <w:bottom w:val="single" w:color="145F58" w:sz="6"/>
          <w:left w:val="single" w:color="145F58" w:sz="6"/>
          <w:right w:val="single" w:color="145F58" w:sz="6"/>
        </w:pBdr>
        <w:shd w:fill="2A9D8F" w:val="clear"/>
        <w:spacing w:after="80" w:before="160"/>
        <w:ind w:left="60" w:right="60"/>
      </w:pPr>
      <w:r>
        <w:rPr>
          <w:rFonts w:ascii="Arial" w:cs="Arial" w:eastAsia="Arial" w:hAnsi="Arial"/>
          <w:b/>
          <w:bCs/>
          <w:color w:val="FFFFFF"/>
          <w:sz w:val="28"/>
          <w:szCs w:val="28"/>
        </w:rPr>
        <w:t xml:space="preserve">BLOCK D (SC-10 to SC-12)</w:t>
      </w:r>
    </w:p>
    <w:p>
      <w:pPr>
        <w:keepNext/>
        <w:keepLines/>
        <w:spacing w:after="80" w:line="288" w:lineRule="auto"/>
      </w:pPr>
      <w:r>
        <w:rPr>
          <w:rFonts w:ascii="Trebuchet MS" w:cs="Trebuchet MS" w:eastAsia="Trebuchet MS" w:hAnsi="Trebuchet MS"/>
          <w:b/>
          <w:bCs/>
          <w:color w:val="145F58"/>
          <w:sz w:val="22"/>
          <w:szCs w:val="22"/>
        </w:rPr>
        <w:t xml:space="preserve">10.  </w:t>
      </w:r>
      <w:r>
        <w:rPr>
          <w:rFonts w:ascii="Arial" w:cs="Arial" w:eastAsia="Arial" w:hAnsi="Arial"/>
          <w:b/>
          <w:bCs/>
          <w:color w:val="1B2A4A"/>
          <w:sz w:val="22"/>
          <w:szCs w:val="22"/>
        </w:rPr>
        <w:t xml:space="preserve">Takes checking-account and savings deposits from the public.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11.  </w:t>
      </w:r>
      <w:r>
        <w:rPr>
          <w:rFonts w:ascii="Arial" w:cs="Arial" w:eastAsia="Arial" w:hAnsi="Arial"/>
          <w:b/>
          <w:bCs/>
          <w:color w:val="1B2A4A"/>
          <w:sz w:val="22"/>
          <w:szCs w:val="22"/>
        </w:rPr>
        <w:t xml:space="preserve">Issues mortgages and car loans to individuals.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12.  </w:t>
      </w:r>
      <w:r>
        <w:rPr>
          <w:rFonts w:ascii="Arial" w:cs="Arial" w:eastAsia="Arial" w:hAnsi="Arial"/>
          <w:b/>
          <w:bCs/>
          <w:color w:val="1B2A4A"/>
          <w:sz w:val="22"/>
          <w:szCs w:val="22"/>
        </w:rPr>
        <w:t xml:space="preserve">Collects federal income taxes from American workers each year. File it under the correct heading and write a one-sentence reason.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Pattern Analysis - How the Fed Is Built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PA-01. (Riley Park's case) Look back at SC-01, SC-02, and SC-03 (7 members appointed by the President and confirmed by the Senate; 14-year fixed terms; the Eccles Building in DC). Explain in 2-3 sentences WHY the 14-year term is the structural anchor of Fed independence. What would change if these members served only 4-year terms like presidential Cabinet members?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PA-02. Look back at SC-04, SC-05, and SC-06 (there are exactly 12 of them; headquartered in cities like Boston, Chicago, Atlanta, and San Francisco; they distribute currency to commercial banks). In 2-3 sentences, explain WHY the 1913 compromise included 12 regional banks rather than just a single federal agency in Washington. What political concern was the regional structure designed to address?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PA-03. Look back at SC-07, SC-08, and SC-09 (12 voting members and 8 meetings per year; sets the federal funds rate; combines the Board + the New York Fed President + rotating Presidents). Why does the New York Fed President ALWAYS vote while the other 11 regional Presidents only rotate through? Use ONE specific role the New York Fed plays that no other regional bank does.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PA-04. Look back at SC-10, SC-11, and SC-12 (takes public deposits; issues mortgages and car loans; collects federal income taxes). For EACH of these three functions, name the institution that actually performs it AND explain in one sentence why that function is NOT a Fed function.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Memo</w:t>
      </w:r>
    </w:p>
    <w:p>
      <w:pPr>
        <w:keepNext/>
        <w:keepLines/>
        <w:spacing w:after="40"/>
      </w:pPr>
      <w:r>
        <w:rPr>
          <w:rFonts w:ascii="Trebuchet MS" w:cs="Trebuchet MS" w:eastAsia="Trebuchet MS" w:hAnsi="Trebuchet MS"/>
          <w:b/>
          <w:bCs/>
          <w:color w:val="B84D38"/>
          <w:spacing w:val="12"/>
          <w:sz w:val="17"/>
          <w:szCs w:val="17"/>
        </w:rPr>
        <w:t xml:space="preserve">FINAL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FD-01. YOUR FINAL MEMO. As RILEY PARK, write the one-paragraph memo Dr. Chen will display, answering the question students ask every week: 'Why can't Congress just vote on interest rates?' DR. CHEN'S DISPLAY NOTES (cite at least TWO of these in your memo): (1) 240 first-generation students came through the Center this term, and nearly every session asks who actually sets their student-loan rate; (2) a visitor heard 'the Fed met today' on the news and thought the Fed was one person, not a committee; (3) Dr. Chen's rule for the display: no fact about commercial banks, the IRS, or the U.S. Treasury may sit under a Fed heading. Use your card sort and Pattern Analysis as evidence. Write 4-6 sentences any visitor to the Money-Management Center could understand.</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AT LEAST TWO of the three structural pillars of Fed independence taught in the lesson.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Cites at least TWO findings from Dr. Chen's Setup (the 240 first-generation students, the news-clip confusion that the Fed is one person, or the no-commercial-bank-facts rule for the display).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at least FIVE lesson vocabulary terms correctly and underlines each one.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trade-off the lesson raises: what elected politicians may want from interest rates versus the economic risk of giving in to that pressure.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Gives a CLEAR position - FOR or AGAINST Fed independence - and defends it with one piece of evidence from the lesson.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Length: 4-6 sentences in Riley's clear, public-facing voice.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Money-Management Center Display, Springfield Community College</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Riley Park, Financial-Literacy Intern</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Why Congress Does Not Set Interest Rates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2026-06-11T05:58:51.321Z</dcterms:created>
  <dcterms:modified xsi:type="dcterms:W3CDTF">2026-06-11T05:58:51.321Z</dcterms:modified>
</cp:coreProperties>
</file>

<file path=docProps/custom.xml><?xml version="1.0" encoding="utf-8"?>
<Properties xmlns="http://schemas.openxmlformats.org/officeDocument/2006/custom-properties" xmlns:vt="http://schemas.openxmlformats.org/officeDocument/2006/docPropsVTypes"/>
</file>