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WEALTH INEQUALITY: THE TOP 1% EXPLAINED</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Wealth Inequality: The Top 1% Explained is the wealth-concentration case study in Unit 10 (Economic Crises &amp; Inequality). Students learn how U.S. wealth is distributed across households and why the U.S. is the most wealth-unequal of any major developed economy. The lesson opens with the wealth-vs-income distinction (most students conflate them), introduces the Gini coefficient and the Lorenz curve as the standard inequality measures, then walks through the headline U.S. numbers: top 1% holds about 30% of all wealth, top 10% holds about 70%, bottom 50% holds only about 2.5%. The U.S. wealth Gini of about 0.85 is the highest of major developed economies (France 0.70, Japan 0.63). The lesson then takes on the racial wealth gap - the median white household has about 6 times the wealth of the median Black household, a gap shaped largely by 20th-century redlining and by the way wealth compounds across generations. The toolkit runs 1-2 class periods (~50-100 minutes) and is built for grade 11-12 economics. The activity is a five-part data-analysis activity: students build a Reference Guide of inequality-measurement vocabulary, apply five terms in context, explain the wealth-vs-income distinction (plus the Gini coefficient and why wealth compounds), read three real charts (U.S. Lorenz curve, wealth Gini by country, racial wealth gap over time) and run the wealth math (compounding outcomes at different starting balances, the top-1%-vs-bottom-50% share ratio, and the inheritance share), and write a policy memo defending which fix they would push first to reduce U.S. wealth inequality. All work is print-and-go; the activity uses three embedded charts as data stimulus.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Wealth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value of what a household OWNS (home, savings, retirement, stocks, business) MINUS what they owe (debt); different from income, which is what they earn each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Income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money a household earns each year from wages, business profits, or investments; measured before taxes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Wealth inequality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unevenly wealth is divided across households in a country; usually measured by the share held by the top 1%, the top 10%, or by the Gini coefficient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Gini coefficient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number from 0 to 1 (or 0 to 100) that measures inequality; 0 = perfect equality (everyone has the same), 1 = total inequality (one person owns everything)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Lorenz curve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graph that plots the cumulative share of wealth (y-axis) against the cumulative share of population (x-axis); the closer it is to the diagonal line, the more equal the country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Top 1% wealth share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share of total national wealth owned by the wealthiest 1% of households; in the U.S. today this is about 30%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Top 10% wealth share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share of total national wealth owned by the wealthiest 10% of households; in the U.S. today this is about 70%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Bottom 50% wealth share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share of total national wealth owned by the bottom half of households; in the U.S. today this is only about 2.5%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Median wealth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middle household's wealth; half of families have more, half have less; less skewed by billionaires than the average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Racial wealth gap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gap in median wealth between white households and Black or Hispanic households; the median white household has about 6 times the wealth of the median Black household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Compounding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investment returns earn returns on top of past returns, growing exponentially over time; the main reason wealth concentrates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Capital gains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Profit from selling an asset (stocks, real estate) for more than you paid; usually taxed at a lower rate than wages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Inherited wealth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or assets passed down from parents or grandparents; about 30 to 40 percent of U.S. wealth comes from inheritance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Redlining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20th-century practice of denying home loans to Black neighborhoods; one of the biggest historical drivers of the racial wealth gap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Reserve Survey of Consumer Finances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main U.S. data source for wealth statistics; conducted every 3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World Inequality Database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global database of inequality data used to compare countries on the Gini coefficient and top wealth shares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Progressive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that takes a larger percentage from higher incomes (federal income tax is progressive)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Regressive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that takes a larger percentage from lower incomes (sales tax is regressive)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Wealth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on a household's total net worth (not just income); proposed by some economists to slow wealth concentration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Estate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federal tax on large inheritances above a threshold (about $13 million per person in 2026); affects only about 0.1% of estates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estimate (silently, on a notecard) what share of all U.S. wealth the top 1% owns. Collect estimates. Then write the actual number on the board (about 30%) and the bottom-50% number (about 2.5%). The gap usually surprises students.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full deck plus Guided Notes (paired student-fill-in). Stop at the racial wealth gap beat for a 1-minute think-pair-share: "what would change in your family if you inherited $0 vs $100,000?"</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 Apply the Terms + Explain).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4 (read the charts + run the numbers) and Part 5 (policy memo)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name one thing you already know about wealth inequality and one thing you want to find out today.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Stop at the compounding beat for the $10K-vs-$100K starting-balance comparison.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 Apply the Terms + Explain + Read the Charts + Run the Numbers + Policy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(wealth vs income, Gini, Lorenz curve, the headline shares) plus Guided Notes sections 1-3, plus Activity Parts 1-3 (Reference Guide + Apply the Terms + Explain).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of the deck (U.S. vs other countries, racial wealth gap, compounding, recent trends) plus Guided Notes sections 4-7, plus Activity Part 4 (Read the Charts + Run the Numbers) and Part 5 (Policy Memo), plus Quiz, plus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difference between wealth and income?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Gini coefficient scale, what does 0 represent?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what share of U.S. wealth does the top 1% hold?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what share of U.S. wealth does the top 10% hold?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what share of U.S. wealth does the bottom 50% hold?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what is the U.S. wealth Gini coefficient?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Compared to other major developed countries, the U.S. wealth Gini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times more wealth does the median white household have compared to the median Black household?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REDLINING?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mean for wealth to COMPOUND?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the BEST description of a Lorenz curve?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what percentage of U.S. wealth comes from INHERITANCE?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Gini coefficient scale, a country with a score of 0.85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top 1% of U.S. households holds about what share of all wealth?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the BEST single explanation for the racial wealth gap?</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name ONE policy that could reduce U.S. wealth inequality, and explain why. Use one specific number or fact from the lesson to defend your choice.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(44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Reference Guide - 5 blanked vocabulary terms completed correctly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Apply the Terms - 5 fill-in-the-blank statements using the scrambled terms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Explain - 3 short-answer questions on wealth vs income, the Gini coefficient, and compounding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Read the Charts + Run the Numbers - 5 chart-read and calculation questions, show work (2.4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Policy Memo - 8-12 sentences, 1 policy named, 2+ lesson numbers, winners/losers, 1 objection, 1 trade-off</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44</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entire lesson on the wealth-vs-income distinction. Most students confuse them; some textbooks use the words interchangeably. Spend 3-4 minutes drilling: WEALTH is what you OWN minus what you owe (a STOCK, carries forward); INCOME is what you EARN each year (a FLOW, resets). Then preview the punchline: wealth is far more concentrated than income because wealth COMPOUNDS. The top 1% takes about 20% of income but holds about 30% of wealth; the bottom 50% earns about 13% of income but holds only 2.5% of wealth. Inequality stretches further when you measure stocks instead of flows.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headline triple: 30 / 70 / 2.5. Top 1% holds 30%, top 10% holds 70%, bottom 50% holds 2.5%. Write these on the board. Have students recite. These three numbers are the spine of every later activity question and most quiz questions. If students leave with only one set of numbers, this is the set.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compounding beat (Activity A4-Q4), drill the $10K-vs-$100K example until every student can recite "starting with 10x more leaves you with 10x more, every time." Then have them run the $50,000 case on their own. The point is that STARTING BALANCES dominate lifetime wealth far more than year-to-year savings habits do. This is the mechanism that explains why inheritance matters so much. About 30 to 40 percent of U.S. wealth comes from inheritance for exactly this reason.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racial wealth gap, do not let students get stuck on individual-cause explanations (saving habits, education differences). The CORE point is structural: redlining for decades prevented Black families from building HOME EQUITY, which is the single largest source of wealth for most middle-income Americans. That missing equity could not compound across generations and could not be inherited. The gap today is the cumulative result of about 80 years of blocked compounding. Walk students through the timeline: redlining maps drawn by HOLC in 1937; legally banned by the Fair Housing Act in 1968; compounding from 1968 to 2026 is ~58 years. The math of compounding alone explains a large share of the gap.</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policy memo (Activity P5), tell students upfront: ALL FIVE policy options on the menu are defensible. Grade on the QUALITY of the reasoning, not the choice. The most common student failure is naming a policy without acknowledging trade-offs - the rubric requires (a) one objection an opponent might raise, and (b) one trade-off they accept. Require both sentences explicitly. This models real-world economic reasoning, where every policy has costs.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credit-recovery seniors specifically: this is one of the most personally-relevant Economics lessons in the course because it connects directly to questions about social mobility, college, and career. Most credit-recovery students come from bottom-50%-wealth households and may not realize the structural reason they will face very different starting conditions than upper-middle-class peers. Be honest with them about the structural picture without being defeatist. End the lesson by asking what THEY would tell a senator. Then have them write the policy memo (Part 5) as if it were a real letter. The relevance keeps engagement up through what could otherwise feel like an abstract data lesson.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Inheritance Stories from Three Generations</w:t>
      </w:r>
    </w:p>
    <w:p>
      <w:pPr>
        <w:spacing w:line="336" w:lineRule="auto"/>
        <w:jc w:val="left"/>
      </w:pPr>
      <w:r>
        <w:rPr>
          <w:rFonts w:ascii="Arial" w:cs="Arial" w:eastAsia="Arial" w:hAnsi="Arial"/>
          <w:b w:val="false"/>
          <w:bCs w:val="false"/>
          <w:i w:val="false"/>
          <w:iCs w:val="false"/>
          <w:color w:val="333333"/>
          <w:sz w:val="22"/>
          <w:szCs w:val="22"/>
        </w:rPr>
        <w:t xml:space="preserve">Hand each student a 1-page interview prompt sheet you prepare in advance. Their assignment: ask one person each from three different generations (grandparent, parent, themselves or an older sibling) about the size of any inheritance or family help they received when starting out (no specific dollar amounts required - "none / a little / a lot" is fine). Students then write a short reflection comparing the three generations and connecting it to the lesson concept that inheritance shapes lifetime wealth. Reinforces the compounding beat (Activity P4) and the inheritance-share-of-wealth statistic. Privacy note: students should not share names or specific amounts in their reflection - the goal is the structural pattern across generations.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Compare Two Made-Up Families Over 40 Years</w:t>
      </w:r>
    </w:p>
    <w:p>
      <w:pPr>
        <w:spacing w:line="336" w:lineRule="auto"/>
        <w:jc w:val="left"/>
      </w:pPr>
      <w:r>
        <w:rPr>
          <w:rFonts w:ascii="Arial" w:cs="Arial" w:eastAsia="Arial" w:hAnsi="Arial"/>
          <w:b w:val="false"/>
          <w:bCs w:val="false"/>
          <w:i w:val="false"/>
          <w:iCs w:val="false"/>
          <w:color w:val="333333"/>
          <w:sz w:val="22"/>
          <w:szCs w:val="22"/>
        </w:rPr>
        <w:t xml:space="preserve">Hand out a one-page printout with two hypothetical families: Family A starts adulthood with $0 in savings and saves $5,000/year for 40 years at 7% return; Family B starts adulthood with a $50,000 inheritance and saves the same $5,000/year at 7% for 40 years. Students compute the ending balance for each family (using the compound interest formula or printed compound-growth tables you provide) and answer: how much more does Family B end up with? What share of the difference is from the starting balance vs from the saving habit? Reinforces Activity Part 4 calculations and the structural role of starting balances. No spreadsheet needed.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Redlining Map Walkthrough</w:t>
      </w:r>
    </w:p>
    <w:p>
      <w:pPr>
        <w:spacing w:line="336" w:lineRule="auto"/>
        <w:jc w:val="left"/>
      </w:pPr>
      <w:r>
        <w:rPr>
          <w:rFonts w:ascii="Arial" w:cs="Arial" w:eastAsia="Arial" w:hAnsi="Arial"/>
          <w:b w:val="false"/>
          <w:bCs w:val="false"/>
          <w:i w:val="false"/>
          <w:iCs w:val="false"/>
          <w:color w:val="333333"/>
          <w:sz w:val="22"/>
          <w:szCs w:val="22"/>
        </w:rPr>
        <w:t xml:space="preserve">Print a simplified HOLC redlining map of any U.S. city (Chicago, Atlanta, Detroit, and Los Angeles all have publicly downloadable simplified maps available through the Mapping Inequality project) and a printed 1-page summary of the redlining-to-wealth-gap connection. Students mark on the map (a) where redlining excluded home loans in the 1930s-1960s, (b) what those neighborhoods look like today (most are still lower-wealth and majority-Black or Hispanic), and (c) one neighborhood they would prioritize for a homeownership-assistance program and why. Forces concrete engagement with the abstract redlining concept from the racial wealth gap beat. Pair students up and have them defend their priority neighborhood to a partner.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top 1% of U.S. households holds about 30% of all wealth, while the bottom 50% holds only about 2.5%. If you could redistribute the wealth in the country in any way you wanted, what distribution would feel FAIR to you? Argue your case using lesson facts. (There is no single right answer - the goal is to articulate a principle.)</w:t>
      </w:r>
    </w:p>
    <w:p>
      <w:pPr>
        <w:spacing w:after="80"/>
      </w:pPr>
    </w:p>
    <w:p>
      <w:pPr>
        <w:spacing w:line="336" w:lineRule="auto"/>
        <w:jc w:val="left"/>
      </w:pPr>
      <w:r>
        <w:rPr>
          <w:rFonts w:ascii="Arial" w:cs="Arial" w:eastAsia="Arial" w:hAnsi="Arial"/>
          <w:b/>
          <w:bCs/>
          <w:i w:val="false"/>
          <w:iCs w:val="false"/>
          <w:color w:val="333333"/>
          <w:sz w:val="22"/>
          <w:szCs w:val="22"/>
        </w:rPr>
        <w:t xml:space="preserve">2. France has a wealth Gini of about 0.70 and the U.S. has about 0.85. Both are wealthy capitalist democracies with private property and free markets. What policies do you think explain the gap, and would the same policies work in the U.S.? Use lesson concepts to defend your reasoning.</w:t>
      </w:r>
    </w:p>
    <w:p>
      <w:pPr>
        <w:spacing w:after="80"/>
      </w:pPr>
    </w:p>
    <w:p>
      <w:pPr>
        <w:spacing w:line="336" w:lineRule="auto"/>
        <w:jc w:val="left"/>
      </w:pPr>
      <w:r>
        <w:rPr>
          <w:rFonts w:ascii="Arial" w:cs="Arial" w:eastAsia="Arial" w:hAnsi="Arial"/>
          <w:b/>
          <w:bCs/>
          <w:i w:val="false"/>
          <w:iCs w:val="false"/>
          <w:color w:val="333333"/>
          <w:sz w:val="22"/>
          <w:szCs w:val="22"/>
        </w:rPr>
        <w:t xml:space="preserve">3. About 30 to 40 percent of U.S. wealth comes from INHERITANCE. Some economists argue inheritance is "private wealth, private transfer - the government should not touch it." Others argue inheritance produces unequal starting conditions that distort the meaning of "merit" in the next generation. Make your case for one side using lesson facts.</w:t>
      </w:r>
    </w:p>
    <w:p>
      <w:pPr>
        <w:spacing w:after="80"/>
      </w:pPr>
    </w:p>
    <w:p>
      <w:pPr>
        <w:spacing w:line="336" w:lineRule="auto"/>
        <w:jc w:val="left"/>
      </w:pPr>
      <w:r>
        <w:rPr>
          <w:rFonts w:ascii="Arial" w:cs="Arial" w:eastAsia="Arial" w:hAnsi="Arial"/>
          <w:b/>
          <w:bCs/>
          <w:i w:val="false"/>
          <w:iCs w:val="false"/>
          <w:color w:val="333333"/>
          <w:sz w:val="22"/>
          <w:szCs w:val="22"/>
        </w:rPr>
        <w:t xml:space="preserve">4. The median white household has about 6 times the wealth of the median Black household. Some commentators say the gap will close naturally as time passes; others say it will only close with active policy (broader homeownership programs, baby bonds, reparations payments, or stronger inheritance taxes). Which view does the lesson data support, and what evidence convinces you?</w:t>
      </w:r>
    </w:p>
    <w:p>
      <w:pPr>
        <w:spacing w:after="80"/>
      </w:pPr>
    </w:p>
    <w:p>
      <w:pPr>
        <w:spacing w:line="336" w:lineRule="auto"/>
        <w:jc w:val="left"/>
      </w:pPr>
      <w:r>
        <w:rPr>
          <w:rFonts w:ascii="Arial" w:cs="Arial" w:eastAsia="Arial" w:hAnsi="Arial"/>
          <w:b/>
          <w:bCs/>
          <w:i w:val="false"/>
          <w:iCs w:val="false"/>
          <w:color w:val="333333"/>
          <w:sz w:val="22"/>
          <w:szCs w:val="22"/>
        </w:rPr>
        <w:t xml:space="preserve">5. The lesson shows that COMPOUNDING is the main mechanism that makes wealth grow over time. A 10x larger starting balance produces a 10x larger ending balance, every time. Given that, do you think it is possible for someone starting from $0 in adult savings to reach the top 10% of wealth without inheritance or family help? What would have to be true about their income, savings rate, and time horizon? Defend with numbers from Activity P4.</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2026-09-07T00:35:19.316Z</dcterms:created>
  <dcterms:modified xsi:type="dcterms:W3CDTF">2026-09-07T00:35:19.316Z</dcterms:modified>
</cp:coreProperties>
</file>

<file path=docProps/custom.xml><?xml version="1.0" encoding="utf-8"?>
<Properties xmlns="http://schemas.openxmlformats.org/officeDocument/2006/custom-properties" xmlns:vt="http://schemas.openxmlformats.org/officeDocument/2006/docPropsVTypes"/>
</file>