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WASHINGTON'S FIRST COMMAND: THE OHIO VALLEY, 1754</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According to the lesson, why did the document Washington signed at Fort Necessity cause him lasting trouble?</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It listed Washington by the wrong military rank in front of his own soldiers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bCs/>
                <w:i/>
                <w:iCs/>
                <w:color w:val="145F58"/>
                <w:sz w:val="22"/>
                <w:szCs w:val="22"/>
              </w:rPr>
              <w:t xml:space="preserve">Its French text used a word later translated as assassination, making it appear he admitted to a killing he always denied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It required him to pay a fine to France before his men could leave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It named Tanaghrisson, not Washington, as the officer who had surrendered</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the lesson say this one clash in the Ohio Valley grew into by 1756?</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short border conflict that stayed contained to the Ohio Valley alone</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trade dispute settled entirely through negotiations in London</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civil war between rival colonial governments in Virginia and Pennsylvania</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bCs/>
                <w:i/>
                <w:iCs/>
                <w:color w:val="145F58"/>
                <w:sz w:val="22"/>
                <w:szCs w:val="22"/>
              </w:rPr>
              <w:t xml:space="preserve">A global war that historians call the Seven Years' War, fought on multiple continents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Britain gain from the 1763 settlement, according to the lesson?</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300" w:hRule="atLeast"/>
        </w:trPr>
        <w:tc>
          <w:tcPr>
            <w:tcW w:type="dxa" w:w="9360"/>
            <w:tcBorders>
              <w:top w:val="none"/>
              <w:left w:val="single" w:color="2A9D8F" w:sz="6"/>
              <w:bottom w:val="none"/>
              <w:right w:val="none"/>
            </w:tcBorders>
            <w:shd w:fill="E8F5F3"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bCs/>
                <w:i/>
                <w:iCs/>
                <w:color w:val="145F58"/>
                <w:sz w:val="22"/>
                <w:szCs w:val="22"/>
              </w:rPr>
              <w:t xml:space="preserve">Canada and all French land east of the Mississippi, along with a massive new war debt ✓</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Permanent peace with every Ohio Country nation living along the frontier</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Full ownership of France's remaining Caribbean sugar islands</w:t>
            </w:r>
          </w:p>
        </w:tc>
      </w:tr>
      <w:tr>
        <w:trPr>
          <w:cantSplit/>
          <w:trHeight w:val="60" w:hRule="exact"/>
        </w:trPr>
        <w:tc>
          <w:tcPr>
            <w:tcW w:type="dxa" w:w="9360"/>
            <w:tcBorders>
              <w:top w:val="none"/>
              <w:left w:val="none"/>
              <w:bottom w:val="none"/>
              <w:right w:val="none"/>
            </w:tcBorders>
          </w:tcPr>
          <w:p>
            <w:pPr>
              <w:spacing w:after="0" w:before="0"/>
            </w:pPr>
          </w:p>
        </w:tc>
      </w:tr>
      <w:tr>
        <w:trPr>
          <w:cantSplit/>
          <w:trHeight w:val="300" w:hRule="atLeast"/>
        </w:trPr>
        <w:tc>
          <w:tcPr>
            <w:tcW w:type="dxa" w:w="936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Control of French trading posts in India and the Philippines</w:t>
            </w:r>
          </w:p>
        </w:tc>
      </w:tr>
    </w:tbl>
    <w:p>
      <w:pPr>
        <w:spacing w:after="12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The 1763 settlement affected Britain, France, and Native nations differently. Using the lesson, explain ONE way the settlement hurt Native nations in the Ohio Valley, and explain ONE new problem it created for Britain even though Britain had won the war.</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Full credit needs (1) a specific way Native nations were hurt - for example, losing France as a counterweight against British power, or facing a British policy limiting settlement west of the Appalachians - and (2) a specific new problem for Britain - for example, taking on a massive war debt from years of fighting, or now having to govern and defend a much larger territory than before. Both parts must reference specific lesson details, not generic statements, and the response should be 2-4 complete sentences.</w:t>
            </w:r>
          </w:p>
        </w:tc>
      </w:tr>
    </w:tbl>
    <w:p>
      <w:pPr>
        <w:spacing w:after="60" w:before="120"/>
      </w:pPr>
      <w:r>
        <w:rPr>
          <w:rFonts w:ascii="Trebuchet MS" w:cs="Trebuchet MS" w:eastAsia="Trebuchet MS" w:hAnsi="Trebuchet MS"/>
          <w:b/>
          <w:bCs/>
          <w:color w:val="1B2A4A"/>
          <w:sz w:val="18"/>
          <w:szCs w:val="18"/>
        </w:rPr>
        <w:t xml:space="preserve">ANSWERS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40"/>
        <w:gridCol w:w="8720"/>
      </w:tblGrid>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1.</w:t>
            </w:r>
          </w:p>
        </w:tc>
        <w:tc>
          <w:tcPr>
            <w:tcW w:type="dxa" w:w="8720"/>
            <w:tcBorders>
              <w:top w:val="none"/>
              <w:left w:val="none"/>
              <w:bottom w:val="none"/>
              <w:right w:val="none"/>
            </w:tcBorders>
          </w:tcPr>
          <w:p>
            <w:r>
              <w:rPr>
                <w:rFonts w:ascii="Arial" w:cs="Arial" w:eastAsia="Arial" w:hAnsi="Arial"/>
                <w:b/>
                <w:bCs/>
                <w:color w:val="145F58"/>
                <w:sz w:val="18"/>
                <w:szCs w:val="18"/>
              </w:rPr>
              <w:t xml:space="preserve">B</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2.</w:t>
            </w:r>
          </w:p>
        </w:tc>
        <w:tc>
          <w:tcPr>
            <w:tcW w:type="dxa" w:w="8720"/>
            <w:tcBorders>
              <w:top w:val="none"/>
              <w:left w:val="none"/>
              <w:bottom w:val="none"/>
              <w:right w:val="none"/>
            </w:tcBorders>
          </w:tcPr>
          <w:p>
            <w:r>
              <w:rPr>
                <w:rFonts w:ascii="Arial" w:cs="Arial" w:eastAsia="Arial" w:hAnsi="Arial"/>
                <w:b/>
                <w:bCs/>
                <w:color w:val="145F58"/>
                <w:sz w:val="18"/>
                <w:szCs w:val="18"/>
              </w:rPr>
              <w:t xml:space="preserve">D</w:t>
            </w:r>
          </w:p>
        </w:tc>
      </w:tr>
      <w:tr>
        <w:trPr>
          <w:cantSplit/>
        </w:trPr>
        <w:tc>
          <w:tcPr>
            <w:tcW w:type="dxa" w:w="640"/>
            <w:tcBorders>
              <w:top w:val="none"/>
              <w:left w:val="none"/>
              <w:bottom w:val="none"/>
              <w:right w:val="none"/>
            </w:tcBorders>
          </w:tcPr>
          <w:p>
            <w:r>
              <w:rPr>
                <w:rFonts w:ascii="Arial" w:cs="Arial" w:eastAsia="Arial" w:hAnsi="Arial"/>
                <w:color w:val="1B2A4A"/>
                <w:sz w:val="18"/>
                <w:szCs w:val="18"/>
              </w:rPr>
              <w:t xml:space="preserve">3.</w:t>
            </w:r>
          </w:p>
        </w:tc>
        <w:tc>
          <w:tcPr>
            <w:tcW w:type="dxa" w:w="8720"/>
            <w:tcBorders>
              <w:top w:val="none"/>
              <w:left w:val="none"/>
              <w:bottom w:val="none"/>
              <w:right w:val="none"/>
            </w:tcBorders>
          </w:tcPr>
          <w:p>
            <w:r>
              <w:rPr>
                <w:rFonts w:ascii="Arial" w:cs="Arial" w:eastAsia="Arial" w:hAnsi="Arial"/>
                <w:b/>
                <w:bCs/>
                <w:color w:val="145F58"/>
                <w:sz w:val="18"/>
                <w:szCs w:val="18"/>
              </w:rPr>
              <w:t xml:space="preserve">A</w:t>
            </w:r>
          </w:p>
        </w:tc>
      </w:tr>
    </w:tbl>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2026-08-25T00:51:28.976Z</dcterms:created>
  <dcterms:modified xsi:type="dcterms:W3CDTF">2026-08-25T00:51:28.976Z</dcterms:modified>
</cp:coreProperties>
</file>

<file path=docProps/custom.xml><?xml version="1.0" encoding="utf-8"?>
<Properties xmlns="http://schemas.openxmlformats.org/officeDocument/2006/custom-properties" xmlns:vt="http://schemas.openxmlformats.org/officeDocument/2006/docPropsVTypes"/>
</file>