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War Ends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Allies turn a military victory in 1945 into a lasting peace, and how successful was that effort?</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By the late summer of 1945 the fighting itself was ending, but the harder work of building peace was just beginning. In this activity you build the vocabulary of the war’s final chapter, apply it to the real sequence of events from V-E Day through Japan’s formal surrender, work with the scholarly estimates of the war’s human toll, read General Douglas MacArthur’s own words at the surrender ceremony aboard the USS Missouri, and then take a side on how well the postwar settlement actually built a lasting peace.</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Sequence the events from V-E Day through Japan's formal surrender.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Potsdam Conference and Declaration decided and demanded.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Germany and Japan were occupied after their surrenders.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Nuremberg and Tokyo trials shaped modern international law.</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founding and purpose of the United Nations.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war's human toll using sourced estimate ranges.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of the Postwar World</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Postwar World in Practice</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Counting the Cost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MacArthur at the Surrender Ceremony</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Did the 1945 Settlement Build a Lasting Peace?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Completed Guided Notes and the lesson slides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Postwar World</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Victory in Europe Day, May 8, 1945, marking Germany's surrender to the Allies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Potsdam Conference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July-August 1945 meeting near Berlin where Truman, Churchill/Attlee, and Stalin planned the postwar treatment of Germany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July 26, 1945 Allied ultimatum demanding Japan's unconditional surrender or face prompt and utter destruction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Instrument of Surrender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document Japanese and Allied representatives signed aboard the USS Missouri on September 2, 1945, formally ending World War II</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of the four areas Germany was divided into after surrender, each administered by a different Allied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Nuremberg Trials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1945-1946 tribunal at Nuremberg, Germany, that prosecuted top Nazi leaders for war crimes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legal charge created at Nuremberg for atrocities committed against civilian populations, separate from ordinary war crimes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Tokyo Tribunal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1946-1948 International Military Tribunal for the Far East, which prosecuted Japan's wartime leaders in Tokyo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international organization founded in 1945 to prevent future wars and promote cooperation among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Demobilization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of releasing millions of soldiers from military service and returning them to civilian life after the war</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Postwar World in Practice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Germany's surrender took effect at one minute past midnight on May 9, 1945, Moscow time, though Western celebrations had already begun a day earlier once the news broke. The day itself is remembered by its Western name,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On July 26, 1945, while still meeting near Berlin, the Allied leaders released a public ultimatum warning Japan of prompt and utter destruction if it did not surrender unconditionally. That ultimatum was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After Germany's surrender, the country was carved into four separately administered areas, each run by a different Allied power; Berlin itself, though deep inside the Soviet-run area, was divided the same way. Each of these four areas was called an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At Nuremberg, prosecutors needed a charge that covered atrocities committed against civilians, including Germany's own citizens, that existing laws of war had never anticipated. The new legal category they created and used for the first time was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In June 1945, fifty nations meeting in San Francisco signed a charter creating a permanent international organization meant to prevent a third world war. That organization was the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Counting the Cost</w:t>
      </w:r>
    </w:p>
    <w:p>
      <w:pPr>
        <w:spacing w:line="336" w:lineRule="auto"/>
        <w:jc w:val="left"/>
      </w:pPr>
      <w:r>
        <w:rPr>
          <w:rFonts w:ascii="Arial" w:cs="Arial" w:eastAsia="Arial" w:hAnsi="Arial"/>
          <w:b w:val="false"/>
          <w:bCs w:val="false"/>
          <w:i w:val="false"/>
          <w:iCs w:val="false"/>
          <w:color w:val="333333"/>
          <w:sz w:val="22"/>
          <w:szCs w:val="22"/>
        </w:rPr>
        <w:t xml:space="preserve">The table below collects several widely cited scholarly estimates of World War II's human cost. Every figure is an estimate range, not an exact count, because wartime record-keeping broke down in combat zones and occupied territories, and different scholars count categories such as war-caused famine and disease differently. Use the table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Country or Region</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Estimated Deaths (Military and Civilian)</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Soviet Union</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20 to 27 million</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China (1937-1945)</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 to 20 million</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Germany</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6.6 to 8.8 million</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Poland (including the Holocaust)</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5.6 to 6 million</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Japan</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 to 3.1 million</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United States (military)</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405,000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Global total, all belligerents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70 to 85 million</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Add the low ends of the Soviet Union and China estimates together. About how many deaths does that give for these two countries alone?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Subtract the United States military death estimate (about 405,000) from the low end of the Poland estimate (5.6 million). About how many more deaths does Poland's estimate account for?</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About how many times larger is the low end of the global total (70 million) than the low end of the Japan estimate (2.5 million)? Round your answer to the nearest whole number.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The table gives ranges rather than single numbers for every country. Using the lesson, give two reasons historians report ranges instead of precise counts for World War II deaths.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Compare the Soviet Union's estimated toll to the United States' toll in the table. Using the lesson, explain two reasons the scale of loss differed so dramatically between these two Allied powers.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MacArthur at the Surrender Ceremony</w:t>
      </w:r>
    </w:p>
    <w:p>
      <w:pPr>
        <w:spacing w:line="336" w:lineRule="auto"/>
        <w:jc w:val="left"/>
      </w:pPr>
      <w:r>
        <w:rPr>
          <w:rFonts w:ascii="Arial" w:cs="Arial" w:eastAsia="Arial" w:hAnsi="Arial"/>
          <w:b w:val="false"/>
          <w:bCs w:val="false"/>
          <w:i w:val="false"/>
          <w:iCs w:val="false"/>
          <w:color w:val="333333"/>
          <w:sz w:val="22"/>
          <w:szCs w:val="22"/>
        </w:rPr>
        <w:t xml:space="preserve">On the morning of September 2, 1945, General of the Army Douglas MacArthur opened the formal surrender ceremony aboard the USS Missouri with a short address before the Instrument of Surrender was signed. Word help: vanquished means defeated; sacred purpose means solemn duty; carnage means widespread death and destruction; unleashed means released or let loose. Read the excerpt below, then answer the questions that follow.</w:t>
      </w:r>
    </w:p>
    <w:p>
      <w:pPr>
        <w:spacing w:after="80"/>
      </w:pPr>
    </w:p>
    <w:p>
      <w:pPr>
        <w:keepNext/>
        <w:keepLines/>
        <w:spacing w:after="40" w:before="40"/>
      </w:pPr>
      <w:r>
        <w:rPr>
          <w:rFonts w:ascii="Arial" w:cs="Arial" w:eastAsia="Arial" w:hAnsi="Arial"/>
          <w:b/>
          <w:bCs/>
          <w:color w:val="1B2A4A"/>
          <w:sz w:val="22"/>
          <w:szCs w:val="22"/>
        </w:rPr>
        <w:t xml:space="preserve">Opening Remarks at the Japanese Surrender Ceremony (General of the Army Douglas MacArthur, September 2, 1945)</w:t>
      </w:r>
    </w:p>
    <w:p>
      <w:pPr>
        <w:keepNext/>
        <w:keepLines/>
        <w:spacing w:after="80"/>
      </w:pPr>
      <w:r>
        <w:rPr>
          <w:rFonts w:ascii="Arial" w:cs="Arial" w:eastAsia="Arial" w:hAnsi="Arial"/>
          <w:i/>
          <w:iCs/>
          <w:color w:val="333333"/>
          <w:sz w:val="22"/>
          <w:szCs w:val="22"/>
        </w:rPr>
        <w:t xml:space="preserve">MacArthur spoke these words on the deck of the USS Missouri, anchored in Tokyo Bay, immediately before Japanese and Allied representatives signed the Instrument of Surrender. He spoke as Supreme Commander for the Allied Powers, the same role he would hold throughout the occupation of Japan that followed.</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We are gathered here, representatives of the major warring powers, to conclude a solemn agreement whereby peace may be restored. The issues, involving divergent ideals and ideologies, have been settled on the battlefields of the world, and are not for us to debate here today.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Nor have we met in a spirit of distrust, malice, or hatred. Rather, it is for us — both victors and vanquished — to rise to the higher dignity that alone can serve the sacred purpose before us, committing all our peoples without reservation to the faithful keeping of the understandings they are here formally to assume.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It is my earnest hope — indeed the hope of all mankind — that from this solemn occasion a better world shall emerge out of the blood and carnage of the past, a world founded upon faith and understanding, a world dedicated to the dignity of man and the fulfillment of his most cherished wish for freedom, tolerance, and justice.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terrible destructive power this war has unleashed on both sides is its own warning against settling future disputes by force. Our task today is not to celebrate a military victory. It is to commit ourselves fully to the advancement of peace, and to see that the agreement about to be signed is honorably kept by every nation that signs it.</w:t>
      </w:r>
    </w:p>
    <w:p>
      <w:pPr>
        <w:keepLines/>
        <w:spacing w:after="120"/>
        <w:ind w:right="240"/>
        <w:jc w:val="right"/>
      </w:pPr>
      <w:r>
        <w:rPr>
          <w:rFonts w:ascii="Arial" w:cs="Arial" w:eastAsia="Arial" w:hAnsi="Arial"/>
          <w:color w:val="333333"/>
          <w:sz w:val="18"/>
          <w:szCs w:val="18"/>
        </w:rPr>
        <w:t xml:space="preserve">— Adapted from: General of the Army Douglas MacArthur, opening remarks at the Japanese Instrument of Surrender ceremony, USS Missouri, Tokyo Bay, September 2, 1945. Adapted for length and readability from the transcript of MacArthur's ceremonial remarks preserved in official U.S. Navy and National Archives records of the surrender proceedings; the final paragraph paraphrases the closing sentiment of the address rather than quoting it directly, while the 'better world shall emerge' passage is kept close to the original wording. Public domain as the official statement of a U.S. Army general delivered in the course of his federal duties (17 U.S.C. Sec. 105).</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citation. Who delivered these remarks, where, and on what date?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citation says this excerpt is adapted for length and readability. Why does that matter when you use this document as evidence?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MacArthur say he hopes will 'emerge' from this occasion, and what does he say that new world should be founded on or dedicated to?</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MacArthur says the issues of the war 'have been settled on the battlefields' and are not for the ceremony to debate. Using your Guided Notes, explain what had already been decided about Germany's and Japan's futures by the time MacArthur spoke these words.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MacArthur says he speaks for 'both victors and vanquished' and asks that all sides commit to the faithful keeping of the surrender terms. Using your Guided Notes, explain how the United Nations, founded two months earlier, reflected the same hope MacArthur voiced.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Did the 1945 Settlement Build a Lasting Peace?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disagree about how successful the 1945 settlement was at building a lasting peace. Some point to the trials at Nuremberg and Tokyo, the founding of the United Nations, and decades without a third world war as evidence of success. Others point to the division of Germany into occupation zones as the opening move of the Cold War, and to the huge, still-uncertain human cost of the war as evidence that no settlement could truly resolve 1945. Take a side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about whether the 1945 postwar settlement succeeded at building a lasting peace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Part 3 (the war's toll) or your Guided Notes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Part 4 (MacArthur's remarks) or the Reference Guide (occupation, the trials, or the UN)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strongest argument against your side and say why you rejected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2026-08-04T03:11:06.148Z</dcterms:created>
  <dcterms:modified xsi:type="dcterms:W3CDTF">2026-08-04T03:11:06.148Z</dcterms:modified>
</cp:coreProperties>
</file>

<file path=docProps/custom.xml><?xml version="1.0" encoding="utf-8"?>
<Properties xmlns="http://schemas.openxmlformats.org/officeDocument/2006/custom-properties" xmlns:vt="http://schemas.openxmlformats.org/officeDocument/2006/docPropsVTypes"/>
</file>