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TERRACOTTA ARMY OF QIN SHI HUANG</w:t>
            </w:r>
          </w:p>
          <w:p>
            <w:pPr>
              <w:jc w:val="left"/>
            </w:pPr>
            <w:r>
              <w:rPr>
                <w:rFonts w:ascii="Trebuchet MS" w:cs="Trebuchet MS" w:eastAsia="Trebuchet MS" w:hAnsi="Trebuchet MS"/>
                <w:color w:val="FFFFFF"/>
                <w:spacing w:val="10"/>
                <w:sz w:val="20"/>
                <w:szCs w:val="20"/>
              </w:rPr>
              <w:t xml:space="preserve">GUIDED NOTES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60"/>
      </w:pPr>
    </w:p>
    <w:p>
      <w:pPr>
        <w:pStyle w:val="Heading2"/>
        <w:keepNext/>
        <w:keepLines/>
        <w:shd w:fill="145F58" w:val="clear"/>
        <w:spacing w:after="80" w:before="200" w:line="300" w:lineRule="auto"/>
        <w:ind w:left="120" w:right="120"/>
      </w:pPr>
      <w:r>
        <w:rPr>
          <w:rFonts w:ascii="Trebuchet MS" w:cs="Trebuchet MS" w:eastAsia="Trebuchet MS" w:hAnsi="Trebuchet MS"/>
          <w:b/>
          <w:bCs/>
          <w:color w:val="FFFFFF"/>
          <w:spacing w:val="23"/>
          <w:sz w:val="22"/>
          <w:szCs w:val="22"/>
        </w:rPr>
        <w:t xml:space="preserve">LEARNING TARGETS</w:t>
      </w:r>
    </w:p>
    <w:p>
      <w:pPr>
        <w:spacing w:line="288" w:lineRule="auto"/>
        <w:jc w:val="left"/>
      </w:pPr>
      <w:r>
        <w:rPr>
          <w:rFonts w:ascii="Arial" w:cs="Arial" w:eastAsia="Arial" w:hAnsi="Arial"/>
          <w:b w:val="false"/>
          <w:bCs w:val="false"/>
          <w:i w:val="false"/>
          <w:iCs w:val="false"/>
          <w:color w:val="1B2A4A"/>
          <w:sz w:val="22"/>
          <w:szCs w:val="22"/>
        </w:rPr>
        <w:t xml:space="preserve">1. Explain how Qin Shi Huang unified the warring states in 221 BCE to become China's first emperor, and how he ruled through Legalism.</w:t>
      </w:r>
    </w:p>
    <w:p>
      <w:pPr>
        <w:spacing w:line="288" w:lineRule="auto"/>
        <w:jc w:val="left"/>
      </w:pPr>
      <w:r>
        <w:rPr>
          <w:rFonts w:ascii="Arial" w:cs="Arial" w:eastAsia="Arial" w:hAnsi="Arial"/>
          <w:b w:val="false"/>
          <w:bCs w:val="false"/>
          <w:i w:val="false"/>
          <w:iCs w:val="false"/>
          <w:color w:val="1B2A4A"/>
          <w:sz w:val="22"/>
          <w:szCs w:val="22"/>
        </w:rPr>
        <w:t xml:space="preserve">2. Describe how the First Emperor tied his empire together through standardization (writing, currency, weights, roads) and by connecting earlier walls into an early Great Wall.</w:t>
      </w:r>
    </w:p>
    <w:p>
      <w:pPr>
        <w:spacing w:line="288" w:lineRule="auto"/>
        <w:jc w:val="left"/>
      </w:pPr>
      <w:r>
        <w:rPr>
          <w:rFonts w:ascii="Arial" w:cs="Arial" w:eastAsia="Arial" w:hAnsi="Arial"/>
          <w:b w:val="false"/>
          <w:bCs w:val="false"/>
          <w:i w:val="false"/>
          <w:iCs w:val="false"/>
          <w:color w:val="1B2A4A"/>
          <w:sz w:val="22"/>
          <w:szCs w:val="22"/>
        </w:rPr>
        <w:t xml:space="preserve">3. Explain what the terracotta army was - thousands of life-size clay soldiers buried to guard the emperor in the afterlife - and how farmers and archaeology revealed it in 1974.</w:t>
      </w:r>
    </w:p>
    <w:p>
      <w:pPr>
        <w:spacing w:line="288" w:lineRule="auto"/>
        <w:jc w:val="left"/>
      </w:pPr>
      <w:r>
        <w:rPr>
          <w:rFonts w:ascii="Arial" w:cs="Arial" w:eastAsia="Arial" w:hAnsi="Arial"/>
          <w:b w:val="false"/>
          <w:bCs w:val="false"/>
          <w:i w:val="false"/>
          <w:iCs w:val="false"/>
          <w:color w:val="1B2A4A"/>
          <w:sz w:val="22"/>
          <w:szCs w:val="22"/>
        </w:rPr>
        <w:t xml:space="preserve">4. Analyze the ancient Shiji account of the tomb's construction, distinguishing what the source describes (mercury rivers, crossbows, sealed workmen) from what it does NOT mention (the terracotta army), and judging it as a historical source rather than proven fact.</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China’s First Emperor Unites the Warring States</w:t>
      </w:r>
    </w:p>
    <w:p>
      <w:pPr>
        <w:keepNext/>
        <w:spacing w:line="288" w:lineRule="auto"/>
        <w:jc w:val="left"/>
      </w:pPr>
      <w:r>
        <w:rPr>
          <w:rFonts w:ascii="Trebuchet MS" w:cs="Trebuchet MS" w:eastAsia="Trebuchet MS" w:hAnsi="Trebuchet MS"/>
          <w:b/>
          <w:bCs/>
          <w:i w:val="false"/>
          <w:iCs w:val="false"/>
          <w:color w:val="1B2A4A"/>
          <w:sz w:val="26"/>
          <w:szCs w:val="26"/>
        </w:rPr>
        <w:t xml:space="preserve">From War to One Empire</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STATES was the period of rival Chinese kingdoms that fought one another for power until the state of Qin conquered them all.</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SHI HUANG was China’s first emperor, who unified the warring states in 221 BCE and took the brand-new title of First Emperor.</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2</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Ruling Through Legalism</w:t>
      </w:r>
    </w:p>
    <w:p>
      <w:pPr>
        <w:keepNext/>
        <w:spacing w:line="288" w:lineRule="auto"/>
        <w:jc w:val="left"/>
      </w:pPr>
      <w:r>
        <w:rPr>
          <w:rFonts w:ascii="Trebuchet MS" w:cs="Trebuchet MS" w:eastAsia="Trebuchet MS" w:hAnsi="Trebuchet MS"/>
          <w:b/>
          <w:bCs/>
          <w:i w:val="false"/>
          <w:iCs w:val="false"/>
          <w:color w:val="1B2A4A"/>
          <w:sz w:val="26"/>
          <w:szCs w:val="26"/>
        </w:rPr>
        <w:t xml:space="preserve">Order Through Strict Law</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was the harsh philosophy of strict laws and severe punishments that Qin Shi Huang used to control his empire.</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(many of them) were destroyed on the emperor’s orders — the burning of books — to silence scholars and rival ideas so only his rules would be followed.</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One Empire: Standardization and the Great Wall</w:t>
      </w:r>
    </w:p>
    <w:p>
      <w:pPr>
        <w:keepNext/>
        <w:spacing w:line="288" w:lineRule="auto"/>
        <w:jc w:val="left"/>
      </w:pPr>
      <w:r>
        <w:rPr>
          <w:rFonts w:ascii="Trebuchet MS" w:cs="Trebuchet MS" w:eastAsia="Trebuchet MS" w:hAnsi="Trebuchet MS"/>
          <w:b/>
          <w:bCs/>
          <w:i w:val="false"/>
          <w:iCs w:val="false"/>
          <w:color w:val="1B2A4A"/>
          <w:sz w:val="26"/>
          <w:szCs w:val="26"/>
        </w:rPr>
        <w:t xml:space="preserve">Tying the Empire Together</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meant making writing, currency, weights, measures, and road widths the same across the whole empire so it could work as one country.</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WALL was the long northern barrier the First Emperor created by connecting and extending earlier walls to protect against raiders.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A Tomb Fit for the Afterlife</w:t>
      </w:r>
    </w:p>
    <w:p>
      <w:pPr>
        <w:keepNext/>
        <w:spacing w:line="288" w:lineRule="auto"/>
        <w:jc w:val="left"/>
      </w:pPr>
      <w:r>
        <w:rPr>
          <w:rFonts w:ascii="Trebuchet MS" w:cs="Trebuchet MS" w:eastAsia="Trebuchet MS" w:hAnsi="Trebuchet MS"/>
          <w:b/>
          <w:bCs/>
          <w:i w:val="false"/>
          <w:iCs w:val="false"/>
          <w:color w:val="1B2A4A"/>
          <w:sz w:val="26"/>
          <w:szCs w:val="26"/>
        </w:rPr>
        <w:t xml:space="preserve">Preparing to Rule in Death</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was the life after death Qin Shi Huang prepared for by having a whole clay army and a palace-like tomb buried with him.</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workers (more than seven hundred thousand) labored for decades to build the emperor’s vast underground tomb complex.</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Terracotta Army</w:t>
      </w:r>
    </w:p>
    <w:p>
      <w:pPr>
        <w:keepNext/>
        <w:spacing w:line="288" w:lineRule="auto"/>
        <w:jc w:val="left"/>
      </w:pPr>
      <w:r>
        <w:rPr>
          <w:rFonts w:ascii="Trebuchet MS" w:cs="Trebuchet MS" w:eastAsia="Trebuchet MS" w:hAnsi="Trebuchet MS"/>
          <w:b/>
          <w:bCs/>
          <w:i w:val="false"/>
          <w:iCs w:val="false"/>
          <w:color w:val="1B2A4A"/>
          <w:sz w:val="26"/>
          <w:szCs w:val="26"/>
        </w:rPr>
        <w:t xml:space="preserve">An Army for Eternity</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ARMY is the name for the thousands of life-size clay soldiers, horses, and chariots buried in pits to guard the emperor’s tomb.</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 ceramic material) is what each life-size terracotta soldier was made of, and no two faces are exactly alike.</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6</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Lost and Found: The 1974 Discovery</w:t>
      </w:r>
    </w:p>
    <w:p>
      <w:pPr>
        <w:keepNext/>
        <w:spacing w:line="288" w:lineRule="auto"/>
        <w:jc w:val="left"/>
      </w:pPr>
      <w:r>
        <w:rPr>
          <w:rFonts w:ascii="Trebuchet MS" w:cs="Trebuchet MS" w:eastAsia="Trebuchet MS" w:hAnsi="Trebuchet MS"/>
          <w:b/>
          <w:bCs/>
          <w:i w:val="false"/>
          <w:iCs w:val="false"/>
          <w:color w:val="1B2A4A"/>
          <w:sz w:val="26"/>
          <w:szCs w:val="26"/>
        </w:rPr>
        <w:t xml:space="preserve">Dug Out of the Ground</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is the study of the past through physical remains, and it revealed the buried terracotta army that the ancient text never mentioned.</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was the year farmers digging a well near Xi’an struck a clay figure and the buried terracotta army was finally discovered.</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Ancient Record: Sima Qian’s Shiji</w:t>
      </w:r>
    </w:p>
    <w:p>
      <w:pPr>
        <w:keepNext/>
        <w:spacing w:line="288" w:lineRule="auto"/>
        <w:jc w:val="left"/>
      </w:pPr>
      <w:r>
        <w:rPr>
          <w:rFonts w:ascii="Trebuchet MS" w:cs="Trebuchet MS" w:eastAsia="Trebuchet MS" w:hAnsi="Trebuchet MS"/>
          <w:b/>
          <w:bCs/>
          <w:i w:val="false"/>
          <w:iCs w:val="false"/>
          <w:color w:val="1B2A4A"/>
          <w:sz w:val="26"/>
          <w:szCs w:val="26"/>
        </w:rPr>
        <w:t xml:space="preserve">What the Text Says — and Leaves Out</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QIAN was the Han historian who wrote about the emperor’s tomb in the Shiji about 100 years after the emperor died in 210 BCE.</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(Records of the Grand Historian) is the ancient Chinese history that describes the tomb’s rivers of mercury and hidden crossbows.</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(quicksilver) is the substance the Shiji says was shaped into rivers and a sea modeling the whole land inside the tomb.</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Why the Terracotta Army Matters</w:t>
      </w:r>
    </w:p>
    <w:p>
      <w:pPr>
        <w:keepNext/>
        <w:spacing w:line="288" w:lineRule="auto"/>
        <w:jc w:val="left"/>
      </w:pPr>
      <w:r>
        <w:rPr>
          <w:rFonts w:ascii="Trebuchet MS" w:cs="Trebuchet MS" w:eastAsia="Trebuchet MS" w:hAnsi="Trebuchet MS"/>
          <w:b/>
          <w:bCs/>
          <w:i w:val="false"/>
          <w:iCs w:val="false"/>
          <w:color w:val="1B2A4A"/>
          <w:sz w:val="26"/>
          <w:szCs w:val="26"/>
        </w:rPr>
        <w:t xml:space="preserve">A Source to Question</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is what the Shiji really is — a source to question, not proven fact, since it was written 100 years later and the tomb mound has never been opened.</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is the substance modern soil tests found in unusually high amounts near the still-unexcavated tomb mound, consistent with the Shiji’s rivers of it.</w:t>
      </w:r>
    </w:p>
    <w:p>
      <w:pPr>
        <w:spacing w:after="0" w:before="0"/>
      </w:pPr>
      <w:r>
        <w:rPr>
          <w:rFonts w:ascii="Arial" w:cs="Arial" w:eastAsia="Arial" w:hAnsi="Arial"/>
          <w:sz w:val="2"/>
          <w:szCs w:val="2"/>
        </w:rPr>
        <w:t xml:space="preserve"> </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2026-09-07T00:38:23.172Z</dcterms:created>
  <dcterms:modified xsi:type="dcterms:W3CDTF">2026-09-07T00:38:23.174Z</dcterms:modified>
</cp:coreProperties>
</file>

<file path=docProps/custom.xml><?xml version="1.0" encoding="utf-8"?>
<Properties xmlns="http://schemas.openxmlformats.org/officeDocument/2006/custom-properties" xmlns:vt="http://schemas.openxmlformats.org/officeDocument/2006/docPropsVTypes"/>
</file>