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SWISS LAKE DWELLINGS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step into a real archaeological site to learn how Neolithic farming families lived. About 5,000 to 6,000 years ago, villagers in what is now Switzerland built their homes - pile dwellings - on wooden posts over and beside Alpine lakes. When those villages were abandoned they sank into waterlogged mud that sealed out the air and preserved wood, cloth, seeds, and food that would have rotted at any ordinary site. Students trace how the houses were built, how the lake dwellers farmed and herded, what their tools and food remains reveal, and how a chance drought in 1854 first exposed the sites to the archaeologist Ferdinand Keller. The activity ends with a scaffolded Primary Source Spotlight in which students read an excerpt of Keller's own 1866 excavation report and weigh it against what they learned about waterlogged preservation and settled Neolithic life.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Pile dwelling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house built on wooden posts, called piles, driven into the bed of a lake or wetland.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Neolithic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New Stone Age, when humans began farming, herding animals, and living in settled villages.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Waterlogged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Soaked with water; waterlogged mud seals out oxygen and preserves wood, plants, and food remains.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scientist who studies the past by digging up and examining objects people left behind.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taming wild plants and animals so they can be grown or raised by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Midden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rubbish heap of discarded food remains, bones, and broken tools that shows what people ate and used.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Artifact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object made or used by people in the past, such as a tool, pot, or ornament.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Ferdinand Keller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Swiss archaeologist who first studied the lake dwellings after an 1854 drought exposed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Preservation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survival of ancient materials over time; the lakebed's wet, airless mud gave unusually good preservation.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Herding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Raising and tending domesticated animals such as cattle, sheep, goats, and pigs for food and materials.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Wattle and daub</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building method of weaving branches into a wall and packing it with clay.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Pfahlbau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word for a pile-built lake dwelling; the Unteruhldingen open-air museum reconstructs them.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Dugout canoe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boat made by hollowing out a single log, used by the lake dwellers to cross the water.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how we could possibly know what a village ate and wore 5,000 years ago, when wood and cloth normally rot away. Hold their guesses - the answer (waterlogged mud) lands on slide 7 and surprises most classes.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6 (the 1854 drought discovery) to make the accidental find vivid, and at slide 7 (waterlogged preservation) - the concept the whole lesson turns 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the Reference Guide, the hunter-gatherers-vs-lake-dwellers comparison, and the Primary Source Spotlight on Keller's 1866 report. Circulate during the source analysis; the preservation question (Part 3, analysis)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how do archaeologists learn about people who left no writing? Introduce the idea that garbage and wet mud can be evidence, then start the deck.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discovery slide, the waterlogged-preservation slide, the midden slide, and the "on the lake or beside it?"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comparison table, Primary Source Spotlight, Analysis, and the final written response on daily life in a lake-dwelling village.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(what the lake dwellings were, the Neolithic Revolution, how the houses were built, the 1854 discovery, waterlogged preservation, tools, and the midden) with Guided Notes sections 1-7, plus Activity Part 1 (Reference Guide) and Part 2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10-15 (farming and herding, daily life, the reconstruction photo, reconstructing the past, the on-or-beside debate, and takeaways) with Guided Notes sections 8-11,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 who built the Swiss lake dwellings lived during which period?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PILE DWELLING?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were the Swiss lake dwellings first discovered in the winter of 1853-1854?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FERDINAND KELLER?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so much wood, cloth, and food survive at the lake-dwelling sites?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MIDDEN, and why is it useful to archaeologists?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lake dwellers' way of life?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animals did the lake dwellers raise for food and materials?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DOMESTICATION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have newer studies shown about many of the 'lake' dwellings?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PILE DWELLING is a house built 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wood, cloth, and food remains survive so well at these sites?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lake dwellers are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waterlogged preservation lets archaeologists reconstruct daily life in a Neolithic lake-dwelling village. Name at least two kinds of remains (for example, wood, seeds, bones, or cloth) that survived in the mud.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Lake-Dwelling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Hunter-Gatherers vs. Lake Dwellers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(describes pile-dwelling construction, names 2 food sources, explains waterlogged preservation, names a specific find)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slide is slide 7 (waterlogged preservation). Everything else in the lesson depends on it. Make the mechanism concrete: rot needs oxygen, water seals out oxygen, so wood, cloth, seeds, and food survive in wet mud that would vanish in dry soil. Once students own this idea, the whole 'how do we know?' thread clicks - and it powers the Primary Source Spotlight analysis.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Fight the fairy-tale image early. Many students (and old textbooks) picture cute houses on tall stilts far out over deep blue water. Slide 14 corrects this: many dwellings actually stood on the marshy shore. Use it to teach a real historical-thinking move - science updates its story when better evidence arrives - rather than treating the old picture as simply 'wrong.'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abstract word 'Neolithic' in the concrete finds. Rather than defining it in a vacuum, point to the wheat, the barley, the sheep bones, and the permanent timber houses and let students see that 'Neolithic' just means people who farmed, herded, and settled down. The comparison table in Activity Part 2 reinforces exactly this contrast with hunter-gatherers.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 is answerable from the citation and context line alone (who wrote it, when, what kind of source). The Comprehension questions come straight from the excerpt (how the houses were built, what was found). Only the Analysis questions require connecting Keller's words back to the preservation and Neolithic-life slides.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midden is a great hook for engagement: tell students that archaeologists learn the most from a village's ancient garbage dump. Ask what a stranger could learn about their household from a week of their trash - then connect that to how the lake-dwelling middens reveal exactly what people ate. It makes 'reading the evidence' feel real.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Keller excerpt has been lightly modernized, but it is still a 19th-century report and reads above the rest of the toolkit. Do not assign it cold to below-grade readers. Read it aloud once while students follow along; the intro includes a WORD HELP gloss for the hardest terms (reclaim, litter of objects, hearths, timber, tilled, flocks). Then have students reread one sentence at a time and restate it before touching the questions. Pairs can tackle the Sourcing and Comprehension tiers together, and the Analysis tier works well as whole-class discussion.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Site Report Card</w:t>
      </w:r>
    </w:p>
    <w:p>
      <w:pPr>
        <w:spacing w:line="336" w:lineRule="auto"/>
        <w:jc w:val="left"/>
      </w:pPr>
      <w:r>
        <w:rPr>
          <w:rFonts w:ascii="Arial" w:cs="Arial" w:eastAsia="Arial" w:hAnsi="Arial"/>
          <w:b w:val="false"/>
          <w:bCs w:val="false"/>
          <w:i w:val="false"/>
          <w:iCs w:val="false"/>
          <w:color w:val="333333"/>
          <w:sz w:val="22"/>
          <w:szCs w:val="22"/>
        </w:rPr>
        <w:t xml:space="preserve">Students imagine two versions of the same Neolithic village - one preserved in a waterlogged lakebed and one on a dry hilltop - and list, in two columns, what an archaeologist would likely recover from each. This makes the value of waterlogged preservation concrete and requires nothing but paper and the lesson vocabulary.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the Trash: Midden Detective</w:t>
      </w:r>
    </w:p>
    <w:p>
      <w:pPr>
        <w:spacing w:line="336" w:lineRule="auto"/>
        <w:jc w:val="left"/>
      </w:pPr>
      <w:r>
        <w:rPr>
          <w:rFonts w:ascii="Arial" w:cs="Arial" w:eastAsia="Arial" w:hAnsi="Arial"/>
          <w:b w:val="false"/>
          <w:bCs w:val="false"/>
          <w:i w:val="false"/>
          <w:iCs w:val="false"/>
          <w:color w:val="333333"/>
          <w:sz w:val="22"/>
          <w:szCs w:val="22"/>
        </w:rPr>
        <w:t xml:space="preserve">Give students a short invented list of items found in a lake-dwelling midden (charred grain, sheep bones, a broken clay pot, apple stones, a bone needle). Working in pairs, they write three sentences explaining what each item reveals about the villagers' food, work, or skills. Extends the 'read the evidence' skill with no equipment.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Then and Now: Keller's Claim on Trial</w:t>
      </w:r>
    </w:p>
    <w:p>
      <w:pPr>
        <w:spacing w:line="336" w:lineRule="auto"/>
        <w:jc w:val="left"/>
      </w:pPr>
      <w:r>
        <w:rPr>
          <w:rFonts w:ascii="Arial" w:cs="Arial" w:eastAsia="Arial" w:hAnsi="Arial"/>
          <w:b w:val="false"/>
          <w:bCs w:val="false"/>
          <w:i w:val="false"/>
          <w:iCs w:val="false"/>
          <w:color w:val="333333"/>
          <w:sz w:val="22"/>
          <w:szCs w:val="22"/>
        </w:rPr>
        <w:t xml:space="preserve">Provide one more sentence of period writing that repeats the old 'villages out over open water' picture. Students decide whether the evidence in the lesson supports or complicates it, and write two sentences defending their verdict. This extends the historical-thinking skill from slide 14 and the primary source, using only the materials in the toolkit.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Archaeologists sometimes say a waterlogged site is worth more than a golden treasure. Based on what you learned about preservation, why might a pile of ancient wet garbage teach us more about daily life than a chest of gold coins would?</w:t>
      </w:r>
    </w:p>
    <w:p>
      <w:pPr>
        <w:spacing w:after="80"/>
      </w:pPr>
    </w:p>
    <w:p>
      <w:pPr>
        <w:spacing w:line="336" w:lineRule="auto"/>
        <w:jc w:val="left"/>
      </w:pPr>
      <w:r>
        <w:rPr>
          <w:rFonts w:ascii="Arial" w:cs="Arial" w:eastAsia="Arial" w:hAnsi="Arial"/>
          <w:b/>
          <w:bCs/>
          <w:i w:val="false"/>
          <w:iCs w:val="false"/>
          <w:color w:val="333333"/>
          <w:sz w:val="22"/>
          <w:szCs w:val="22"/>
        </w:rPr>
        <w:t xml:space="preserve">2. The lake dwellers left no writing at all, yet we can describe what they ate, wore, built, and farmed. What does that tell you about how much of history can be recovered from objects alone, without a single written word?</w:t>
      </w:r>
    </w:p>
    <w:p>
      <w:pPr>
        <w:spacing w:after="80"/>
      </w:pPr>
    </w:p>
    <w:p>
      <w:pPr>
        <w:spacing w:line="336" w:lineRule="auto"/>
        <w:jc w:val="left"/>
      </w:pPr>
      <w:r>
        <w:rPr>
          <w:rFonts w:ascii="Arial" w:cs="Arial" w:eastAsia="Arial" w:hAnsi="Arial"/>
          <w:b/>
          <w:bCs/>
          <w:i w:val="false"/>
          <w:iCs w:val="false"/>
          <w:color w:val="333333"/>
          <w:sz w:val="22"/>
          <w:szCs w:val="22"/>
        </w:rPr>
        <w:t xml:space="preserve">3. When Ferdinand Keller first studied the sites, scholars pictured villages standing out over open water; later evidence showed many stood on the marshy shore. Is it a failure or a strength of science that its early picture got corrected? Explain your reasoning.</w:t>
      </w:r>
    </w:p>
    <w:p>
      <w:pPr>
        <w:spacing w:after="80"/>
      </w:pPr>
    </w:p>
    <w:p>
      <w:pPr>
        <w:spacing w:line="336" w:lineRule="auto"/>
        <w:jc w:val="left"/>
      </w:pPr>
      <w:r>
        <w:rPr>
          <w:rFonts w:ascii="Arial" w:cs="Arial" w:eastAsia="Arial" w:hAnsi="Arial"/>
          <w:b/>
          <w:bCs/>
          <w:i w:val="false"/>
          <w:iCs w:val="false"/>
          <w:color w:val="333333"/>
          <w:sz w:val="22"/>
          <w:szCs w:val="22"/>
        </w:rPr>
        <w:t xml:space="preserve">4. The Neolithic Revolution let people settle down and farm instead of hunting and gathering. What do you think people gained by settling into villages like the lake dwellings - and what might they have given up?</w:t>
      </w:r>
    </w:p>
    <w:p>
      <w:pPr>
        <w:spacing w:after="80"/>
      </w:pPr>
    </w:p>
    <w:p>
      <w:pPr>
        <w:spacing w:line="336" w:lineRule="auto"/>
        <w:jc w:val="left"/>
      </w:pPr>
      <w:r>
        <w:rPr>
          <w:rFonts w:ascii="Arial" w:cs="Arial" w:eastAsia="Arial" w:hAnsi="Arial"/>
          <w:b/>
          <w:bCs/>
          <w:i w:val="false"/>
          <w:iCs w:val="false"/>
          <w:color w:val="333333"/>
          <w:sz w:val="22"/>
          <w:szCs w:val="22"/>
        </w:rPr>
        <w:t xml:space="preserve">5. Museums like the one at Unteruhldingen rebuild pile dwellings full-size so visitors can walk through them. Does a modern reconstruction help us understand the past, risk misleading us, or both? Defend your answer with an example from the lesson.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2026-09-07T18:08:28.277Z</dcterms:created>
  <dcterms:modified xsi:type="dcterms:W3CDTF">2026-09-07T18:08:28.277Z</dcterms:modified>
</cp:coreProperties>
</file>

<file path=docProps/custom.xml><?xml version="1.0" encoding="utf-8"?>
<Properties xmlns="http://schemas.openxmlformats.org/officeDocument/2006/custom-properties" xmlns:vt="http://schemas.openxmlformats.org/officeDocument/2006/docPropsVTypes"/>
</file>