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SWAHILI COAST TRADE CITIES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In this lesson students step into the role of a maritime historian reconstructing one of the medieval world's great trade centers: the Swahili Coast of East Africa and its wealthiest city, Kilwa. They learn how monsoon winds - seasonal winds that reversed direction each year - powered an Indian Ocean trade network that linked East Africa to Arabia, Persia, India, and China. Kilwa grew rich as the middleman controlling the southern gold trade, exchanging African gold and ivory for foreign cloth, beads, and Chinese porcelain, and its merchants were wealthy enough to build the Great Mosque and their palaces from coral stone cut from ocean reefs. The heart of the lesson is a history skill: students read a written eyewitness primary source (the Portuguese official Duarte Barbosa's description of Kilwa around 1500) and then combine that account with the physical archaeology - the coral-stone ruins and the imported goods dug up at the sites - to reconstruct what the city was really like. Students build a vocabulary Reference Guide, apply the terms, reconstruct the trade world and the blended Swahili culture, analyze Barbosa's description in a scaffolded Primary Source Spotlight (sourcing, comprehension, and analysis questions), and write a reconstruction report that shows why an eyewitness account and archaeology together are more reliable than either one alone. A note for teachers: Swahili culture blended African roots with Arab and Indian Ocean influences, including Islam, and the lesson treats that blend factually and respectfully.</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Swahili Coast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chain of East African trading city-states along the Indian Ocean shore, from Somalia south to Mozambique.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Kilwa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wealthy Swahili city-state on an island off present-day Tanzania that grew rich controlling the southern gold trade.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Indian Ocean trade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network of sea routes that linked East Africa with Arabia, Persia, India, and China.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City-state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independent, self-governing city and its surrounding land, such as Kilwa, Mombasa, or Zanzibar.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Monsoon winds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Seasonal winds that reversed direction each year, carrying sailing ships to and from the East African coast.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Swahili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Bantu-based coastal language and culture that blended African roots with Arab and Indian Ocean influences.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Great Mosque of Kilwa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large coral-stone mosque at Kilwa whose ruins show the city's wealth and its Islamic faith.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Merchant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trader who bought and sold goods; Swahili merchants exchanged African gold and ivory for foreign cloth and porcelain.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Coral stone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Building material cut from ocean reefs and used for the mosques, palaces, and homes of wealthy Swahili towns.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Sofala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southern Swahili port that funneled gold from the African interior into the Indian Ocean trade.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show the Great Mosque ruins slide and ask what students think this coral-stone building tells us about the city that built it. Hold answers, then reveal the lesson reconstructs Kilwa from evidence.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at the monsoon-winds slide, the Kilwa coral-and-gold slide, and the Great Mosque image.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Reconstruct the Trade World, and the Primary Source Spotlight (Barbosa on Kilwa).</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(reconstruction report)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with the Great Mosque ruins. Ask what evidence besides a photo could tell us how people lived at Kilwa, previewing eyewitness accounts and archaeology.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working the monsoon-trade cycle and the two-kinds-of-evidence idea live.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Reconstruct the Trade World, Primary Source Spotlight, and the reconstruction report.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1-8 + Guided Notes sections 1-5 (the coast, monsoon trade, blended culture, Kilwa, and the gold trade)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9-13 + Guided Notes sections 6-7 (Barbosa and reconstruction) + Activity Part 4 (Primary Source Spotlight) + Part 5 (report)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Swahili Coast?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island city-state grew rich by controlling the southern gold trade?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carried sailing ships to and from East Africa on a yearly cycle?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Swahili culture blended African roots with influences mainly from which traders?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Great Mosque of Kilwa built from?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Where did much of the gold traded at Kilwa originally come from?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Indian Ocean trade linked East Africa with which regions?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city-state?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goods did Swahili merchants mainly export?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was Duarte Barbosa?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primary source?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 historians best reconstruct what the Swahili Coast was like?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island city-state grew rich controlling the southern gold trade?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seasonal winds carried ships to and from the Swahili Coast each year?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record of an event made by someone who witnessed or lived through it is called 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Historians reconstruct the Swahili Coast using BOTH a written primary source (Duarte Barbosa's description of Kilwa) and archaeology (the coral-stone ruins and traded goods dug up at the sites). In 3-4 sentences, explain how the Swahili Coast blended African, Arab, and Indian Ocean cultures. Use at least TWO of these terms: Swahili Coast, Indian Ocean trade, monsoon winds, city-state, coral stone.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Swahili Coast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short-answer questions,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Reconstruct the Trade World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Reconstructing the Swahili Coast (2 questions @ 3 pts + reconstruction report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the lesson on one history skill, not just the trade facts: a written PRIMARY SOURCE plus ARCHAEOLOGY, cross-checked, beats either one alone. Write "Barbosa’s words" and "the coral ruins / porcelain" on the board and show they confirm each other. This frames Part 4, Part 5, and quiz Q12.</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trade as a system driven by the MONSOON WINDS: the winds reverse each year, so ships can reliably sail to Africa and back. Students who grasp the wind cycle rarely miss Part 3 Q1 or quiz Q3 and Q7, and it explains WHY Kilwa could grow so rich.</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gold route to make Kilwa’s wealth concrete: interior gold near Great Zimbabwe travels through the port of SOFALA to Kilwa, then out by sea. Draw the arrow interior -&gt; Sofala -&gt; Kilwa -&gt; Indian Ocean. This is Part 3 Q1 and quiz Q6.</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Handle the blended culture factually and respectfully: Swahili is a Bantu African language layered with Arabic, and the merchant class became Muslim through trade contact. Islam is presented comparatively, as one influence in the blend, not as doctrine. This supports Part 3 Q3 and the Barbosa analysis question.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Front-load the Primary Source Spotlight vocabulary. Before students read Barbosa, make sure they can define primary source and eyewitness and know Barbosa was a Portuguese official writing just before Portugal attacked Kilwa. Then the sourcing questions are answerable straight from the header and the bias question in the analysis tier makes sense.</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Map the Monsoon</w:t>
      </w:r>
    </w:p>
    <w:p>
      <w:pPr>
        <w:spacing w:line="336" w:lineRule="auto"/>
        <w:jc w:val="left"/>
      </w:pPr>
      <w:r>
        <w:rPr>
          <w:rFonts w:ascii="Arial" w:cs="Arial" w:eastAsia="Arial" w:hAnsi="Arial"/>
          <w:b w:val="false"/>
          <w:bCs w:val="false"/>
          <w:i w:val="false"/>
          <w:iCs w:val="false"/>
          <w:color w:val="333333"/>
          <w:sz w:val="22"/>
          <w:szCs w:val="22"/>
        </w:rPr>
        <w:t xml:space="preserve">Give students a blank Indian Ocean map and have them draw the two monsoon wind directions and label the trade partners (East Africa, Arabia, India, China), then write two sentences on how the wind cycle set the rhythm of a merchant’s year. Reinforces the monsoon-trade learning target; needs only printer access.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Two Eyewitnesses of Kilwa</w:t>
      </w:r>
    </w:p>
    <w:p>
      <w:pPr>
        <w:spacing w:line="336" w:lineRule="auto"/>
        <w:jc w:val="left"/>
      </w:pPr>
      <w:r>
        <w:rPr>
          <w:rFonts w:ascii="Arial" w:cs="Arial" w:eastAsia="Arial" w:hAnsi="Arial"/>
          <w:b w:val="false"/>
          <w:bCs w:val="false"/>
          <w:i w:val="false"/>
          <w:iCs w:val="false"/>
          <w:color w:val="333333"/>
          <w:sz w:val="22"/>
          <w:szCs w:val="22"/>
        </w:rPr>
        <w:t xml:space="preserve">Give students a short second pre-1929 translated account of the Swahili Coast (for example, a passage from Ibn Battuta’s 14th-century visit to Kilwa) and have them list what both eyewitnesses agree on and where they differ, then explain what archaeology would confirm. Reinforces sourcing and the primary-source-plus-evidence method; needs only printer access.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Reconstruct a Trade Good</w:t>
      </w:r>
    </w:p>
    <w:p>
      <w:pPr>
        <w:spacing w:line="336" w:lineRule="auto"/>
        <w:jc w:val="left"/>
      </w:pPr>
      <w:r>
        <w:rPr>
          <w:rFonts w:ascii="Arial" w:cs="Arial" w:eastAsia="Arial" w:hAnsi="Arial"/>
          <w:b w:val="false"/>
          <w:bCs w:val="false"/>
          <w:i w:val="false"/>
          <w:iCs w:val="false"/>
          <w:color w:val="333333"/>
          <w:sz w:val="22"/>
          <w:szCs w:val="22"/>
        </w:rPr>
        <w:t xml:space="preserve">Students pick one object archaeologists find at Kilwa (Chinese porcelain, a copper coin, Indian glass beads) and write a short paragraph tracing where it came from and what its presence in the ruins proves about Indian Ocean trade. Reinforces the archaeology-as-evidence idea; needs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Barbosa was a Portuguese official writing just before Portugal attacked Kilwa. What parts of his glowing description should we trust most, and what parts should we double-check against the archaeology?</w:t>
      </w:r>
    </w:p>
    <w:p>
      <w:pPr>
        <w:spacing w:after="80"/>
      </w:pPr>
    </w:p>
    <w:p>
      <w:pPr>
        <w:spacing w:line="336" w:lineRule="auto"/>
        <w:jc w:val="left"/>
      </w:pPr>
      <w:r>
        <w:rPr>
          <w:rFonts w:ascii="Arial" w:cs="Arial" w:eastAsia="Arial" w:hAnsi="Arial"/>
          <w:b/>
          <w:bCs/>
          <w:i w:val="false"/>
          <w:iCs w:val="false"/>
          <w:color w:val="333333"/>
          <w:sz w:val="22"/>
          <w:szCs w:val="22"/>
        </w:rPr>
        <w:t xml:space="preserve">2. The Swahili Coast blended African, Arab, and Indian Ocean cultures into something new. Is a blended culture a sign of strength, of loss, or of both? Use Kilwa to explain your view.</w:t>
      </w:r>
    </w:p>
    <w:p>
      <w:pPr>
        <w:spacing w:after="80"/>
      </w:pPr>
    </w:p>
    <w:p>
      <w:pPr>
        <w:spacing w:line="336" w:lineRule="auto"/>
        <w:jc w:val="left"/>
      </w:pPr>
      <w:r>
        <w:rPr>
          <w:rFonts w:ascii="Arial" w:cs="Arial" w:eastAsia="Arial" w:hAnsi="Arial"/>
          <w:b/>
          <w:bCs/>
          <w:i w:val="false"/>
          <w:iCs w:val="false"/>
          <w:color w:val="333333"/>
          <w:sz w:val="22"/>
          <w:szCs w:val="22"/>
        </w:rPr>
        <w:t xml:space="preserve">3. Kilwa grew rich as a middleman - controlling a trade route rather than producing the gold itself. Where else in history, or today, do people gain wealth by controlling the flow of goods rather than making them?</w:t>
      </w:r>
    </w:p>
    <w:p>
      <w:pPr>
        <w:spacing w:after="80"/>
      </w:pPr>
    </w:p>
    <w:p>
      <w:pPr>
        <w:spacing w:line="336" w:lineRule="auto"/>
        <w:jc w:val="left"/>
      </w:pPr>
      <w:r>
        <w:rPr>
          <w:rFonts w:ascii="Arial" w:cs="Arial" w:eastAsia="Arial" w:hAnsi="Arial"/>
          <w:b/>
          <w:bCs/>
          <w:i w:val="false"/>
          <w:iCs w:val="false"/>
          <w:color w:val="333333"/>
          <w:sz w:val="22"/>
          <w:szCs w:val="22"/>
        </w:rPr>
        <w:t xml:space="preserve">4. For a long time, textbooks told the story of medieval trade without Africa. Why does including the Swahili Coast change the picture of the medieval world?</w:t>
      </w:r>
    </w:p>
    <w:p>
      <w:pPr>
        <w:spacing w:after="80"/>
      </w:pPr>
    </w:p>
    <w:p>
      <w:pPr>
        <w:spacing w:line="336" w:lineRule="auto"/>
        <w:jc w:val="left"/>
      </w:pPr>
      <w:r>
        <w:rPr>
          <w:rFonts w:ascii="Arial" w:cs="Arial" w:eastAsia="Arial" w:hAnsi="Arial"/>
          <w:b/>
          <w:bCs/>
          <w:i w:val="false"/>
          <w:iCs w:val="false"/>
          <w:color w:val="333333"/>
          <w:sz w:val="22"/>
          <w:szCs w:val="22"/>
        </w:rPr>
        <w:t xml:space="preserve">5. Historians say a written account and archaeology are stronger together than apart. Where else - in history or in your own life - would combining someone’s account with physical evidence give a more reliable story?</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2026-07-27T16:20:35.428Z</dcterms:created>
  <dcterms:modified xsi:type="dcterms:W3CDTF">2026-07-27T16:20:35.428Z</dcterms:modified>
</cp:coreProperties>
</file>

<file path=docProps/custom.xml><?xml version="1.0" encoding="utf-8"?>
<Properties xmlns="http://schemas.openxmlformats.org/officeDocument/2006/custom-properties" xmlns:vt="http://schemas.openxmlformats.org/officeDocument/2006/docPropsVTypes"/>
</file>