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US HISTORY</w:t>
            </w:r>
          </w:p>
          <w:p>
            <w:pPr>
              <w:pStyle w:val="Heading1"/>
              <w:spacing w:after="40"/>
              <w:jc w:val="center"/>
            </w:pPr>
            <w:r>
              <w:rPr>
                <w:rFonts w:ascii="Trebuchet MS" w:cs="Trebuchet MS" w:eastAsia="Trebuchet MS" w:hAnsi="Trebuchet MS"/>
                <w:b/>
                <w:bCs/>
                <w:color w:val="FFFFFF"/>
                <w:spacing w:val="15"/>
                <w:sz w:val="40"/>
                <w:szCs w:val="40"/>
              </w:rPr>
              <w:t xml:space="preserve">THE MAYFLOWER COMPACT</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 - ANSWER KEY</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Who was the Mayflower Compact's first signer?</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bCs/>
                <w:i/>
                <w:iCs/>
                <w:color w:val="145F58"/>
                <w:sz w:val="22"/>
                <w:szCs w:val="22"/>
              </w:rPr>
              <w:t xml:space="preserve">John Carver, later chosen governor of Plymouth. ✓</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William Bradford, who wrote the colony's history.</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A representative sent by the Virginia Company.</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The Mayflower's hired shipmaster and crew leader.</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happened to the government the Compact created during the first winter?</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It was replaced by direct rule from the Virginia Company.</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It was suspended until the colony could choose a new governor.</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It held together even though about half the company died. ✓</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It was rewritten to give every passenger a signature line.</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Who aboard the Mayflower was given no signature line on the Compact?</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Only the servants travelling with their masters.</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Only the sailors hired to work the ship.</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The adult men who headed a household.</w:t>
            </w:r>
          </w:p>
        </w:tc>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bCs/>
                <w:i/>
                <w:iCs/>
                <w:color w:val="145F58"/>
                <w:sz w:val="22"/>
                <w:szCs w:val="22"/>
              </w:rPr>
              <w:t xml:space="preserve">The women and children aboard. ✓</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In 2-3 sentences, explain how the Mayflower Compact was both an important step toward self-government and a limited one. Use at least one specific detail from today's lesson in your answer.</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Full credit states that the Compact created government by consent of the governed AND names a specific limit, such as only about 41 adult men signing while every woman and child aboard had no say. Partial credit addresses only one side (the achievement or the limit) with a specific lesson detail. Minimal credit gives a vague answer with no specific detail (no numbers, names, or facts from the lesson).</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A</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D</w:t>
            </w:r>
          </w:p>
        </w:tc>
      </w:tr>
    </w:tbl>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2026-08-20T21:19:18.153Z</dcterms:created>
  <dcterms:modified xsi:type="dcterms:W3CDTF">2026-08-20T21:19:18.153Z</dcterms:modified>
</cp:coreProperties>
</file>

<file path=docProps/custom.xml><?xml version="1.0" encoding="utf-8"?>
<Properties xmlns="http://schemas.openxmlformats.org/officeDocument/2006/custom-properties" xmlns:vt="http://schemas.openxmlformats.org/officeDocument/2006/docPropsVTypes"/>
</file>