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LABOR MOVEMENT AND STRIKES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trace how factory workers, who had almost no power alone, organized together to demand better conditions and a political voice. They learn what a trade union is - workers in the same trade bargaining together through collective bargaining - and how a strike uses collective action to pressure an employer for higher wages, shorter hours, or safer conditions. The lesson then shows how workers pushed beyond economic organizing into politics: Chartism, the largest working-class political movement of the 19th century, campaigned for The People's Charter (1838), a petition with six demands including universal manhood suffrage and the secret ballot. Students see the movement at its peak in the 1848 mass meeting at Kennington Common, then confront an honest resolution: Parliament rejected the Charter three times, yet collective action from unions, strikes, and Chartism still helped win real reforms such as the Factory Acts, and five of the Charter's six demands eventually became law. A scaffolded Primary Source Spotlight has students read an adapted excerpt of The People's Charter and use it to explain why political voice, not just economic gains, mattered to workers.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Trade union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organization of workers in the same trade or industry who join together to bargain for better wages, hours, and working conditions.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Strike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organized work stoppage in which workers refuse to work until their demands are met.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Collective bargaining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by which a union negotiates with employers on behalf of all its members.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working-class movement in Britain that campaigned for political reform using The People's Charter of 1838.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People's Charter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petition written in 1838 that listed six demands for political reform, including the vote for working 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Universal manhood suffrage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demand that every adult man, not just property owners, have the right to vote.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Secret ballot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Voting in private so that a worker's vote could not be seen or punished by an employer or landlord.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Collective action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Workers acting together, rather than alone, to pressure employers or lawmakers for change.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Factory Acts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series of British laws that gradually limited working hours and improved conditions in factories and mines.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Labor movement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broad organized effort by workers to win better pay, hours, safety, and political rights.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picture having zero power to change unfair pay or hours at a job. Hold their answers, then preview that today is about how workers won that power together.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Pause at the strike photograph (slide 6) and the Kennington Common photograph (slide 10) to build the economic-to-political arc.</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Organizing for Change, and the Primary Source Spotlight on The People's Charter.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(Political Voice Verdict)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list what tools a single powerless worker might use to fight back against unfair treatment. Preview the lesson question.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unions, strikes, Chartism, and the Charter's six demands.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 and the Political Voice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life before unions, trade unions, and the strike weapon, with Guided Notes sections 1-3,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Chartism, the Charter's six demands, the Kennington Common meeting, political voice, and the Factory Acts, with Guided Notes sections 4-10, then the Primary Source Spotlight, Political Voice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trade union?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strike?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collective bargaining?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Chartism?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was The People's Charter written?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was one of the six demands of The People's Charter?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secret ballot?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did a huge crowd of Chartists gather in April 1848 to support the Charter?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Factory Acts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winning the vote matter to Chartists, according to the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collective action?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Chartists' petitions in Parliament?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trade union?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People's Charter?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did a huge Chartist crowd gather in April 1848?</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Chartists believed that winning the vote, not just union gains, was necessary to win lasting better conditions. In 3-4 sentences, explain why. Use at least TWO of these terms: trade union, strike, collective action, political voice.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Organizing for Change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Winning Political Voice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throughline: workers moved from ZERO power alone to real power through trade unions and strikes (economic), and then to Chartism and The People's Charter (political). Write 'alone -&gt; union -&gt; strike -&gt; Charter' on the board and return to it all period.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upfront that the Charter itself was rejected three times and Chartism faded by the 1850s. Then pivot immediately to the payoff: the Factory Acts and five of the six demands eventually becoming law. Students should leave believing collective action worked, even when one specific campaign lost.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Kennington Common photograph as more than decoration - point out it is one of the earliest crowd photographs ever taken, which is itself evidence of how seriously historians and photographers of the time took this movement.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teaching the six demands, connect universal manhood suffrage and the secret ballot to student life directly: ask what would change if a worker's boss could see how they voted. This makes the secret ballot demand concrete rather than abstract.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Part 5 verdict, reward the DEFENSE, not a single right answer. A student who argues political voice mattered because it could win nationwide laws, not just one factory's wage raise, can earn full credit if they cite a Charter detail and a Guided Notes fact.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Write Your Own Charter Point</w:t>
      </w:r>
    </w:p>
    <w:p>
      <w:pPr>
        <w:spacing w:line="336" w:lineRule="auto"/>
        <w:jc w:val="left"/>
      </w:pPr>
      <w:r>
        <w:rPr>
          <w:rFonts w:ascii="Arial" w:cs="Arial" w:eastAsia="Arial" w:hAnsi="Arial"/>
          <w:b w:val="false"/>
          <w:bCs w:val="false"/>
          <w:i w:val="false"/>
          <w:iCs w:val="false"/>
          <w:color w:val="333333"/>
          <w:sz w:val="22"/>
          <w:szCs w:val="22"/>
        </w:rPr>
        <w:t xml:space="preserve">Students write a seventh point they think the Chartists should have added to The People's Charter, explaining in two to three sentences why it would have helped working people.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Union vs. Charter Venn Diagram</w:t>
      </w:r>
    </w:p>
    <w:p>
      <w:pPr>
        <w:spacing w:line="336" w:lineRule="auto"/>
        <w:jc w:val="left"/>
      </w:pPr>
      <w:r>
        <w:rPr>
          <w:rFonts w:ascii="Arial" w:cs="Arial" w:eastAsia="Arial" w:hAnsi="Arial"/>
          <w:b w:val="false"/>
          <w:bCs w:val="false"/>
          <w:i w:val="false"/>
          <w:iCs w:val="false"/>
          <w:color w:val="333333"/>
          <w:sz w:val="22"/>
          <w:szCs w:val="22"/>
        </w:rPr>
        <w:t xml:space="preserve">Students make a two-circle Venn diagram comparing what a trade union could win versus what The People's Charter aimed to win, with a shared middle section for what both approaches had in common (organizing together).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Petition Practice</w:t>
      </w:r>
    </w:p>
    <w:p>
      <w:pPr>
        <w:spacing w:line="336" w:lineRule="auto"/>
        <w:jc w:val="left"/>
      </w:pPr>
      <w:r>
        <w:rPr>
          <w:rFonts w:ascii="Arial" w:cs="Arial" w:eastAsia="Arial" w:hAnsi="Arial"/>
          <w:b w:val="false"/>
          <w:bCs w:val="false"/>
          <w:i w:val="false"/>
          <w:iCs w:val="false"/>
          <w:color w:val="333333"/>
          <w:sz w:val="22"/>
          <w:szCs w:val="22"/>
        </w:rPr>
        <w:t xml:space="preserve">Students draft a short three-sentence petition to a modern decision-maker (school board, city council, employer) using the persuasive structure of The People's Charter: state the problem, state the demand, state why it is fair.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Chartists' six demands were rejected three times, but five later became law. Does that make Chartism a success or a failure? Defend your answer using the lesson.</w:t>
      </w:r>
    </w:p>
    <w:p>
      <w:pPr>
        <w:spacing w:after="80"/>
      </w:pPr>
    </w:p>
    <w:p>
      <w:pPr>
        <w:spacing w:line="336" w:lineRule="auto"/>
        <w:jc w:val="left"/>
      </w:pPr>
      <w:r>
        <w:rPr>
          <w:rFonts w:ascii="Arial" w:cs="Arial" w:eastAsia="Arial" w:hAnsi="Arial"/>
          <w:b/>
          <w:bCs/>
          <w:i w:val="false"/>
          <w:iCs w:val="false"/>
          <w:color w:val="333333"/>
          <w:sz w:val="22"/>
          <w:szCs w:val="22"/>
        </w:rPr>
        <w:t xml:space="preserve">2. Why might a secret ballot matter more to a worker who rents from his employer than to a wealthy landowner? What does this reveal about how power worked in the 1800s?</w:t>
      </w:r>
    </w:p>
    <w:p>
      <w:pPr>
        <w:spacing w:after="80"/>
      </w:pPr>
    </w:p>
    <w:p>
      <w:pPr>
        <w:spacing w:line="336" w:lineRule="auto"/>
        <w:jc w:val="left"/>
      </w:pPr>
      <w:r>
        <w:rPr>
          <w:rFonts w:ascii="Arial" w:cs="Arial" w:eastAsia="Arial" w:hAnsi="Arial"/>
          <w:b/>
          <w:bCs/>
          <w:i w:val="false"/>
          <w:iCs w:val="false"/>
          <w:color w:val="333333"/>
          <w:sz w:val="22"/>
          <w:szCs w:val="22"/>
        </w:rPr>
        <w:t xml:space="preserve">3. Trade unions won gains one workplace at a time; Chartism aimed to win gains through the whole government at once. Which strategy do you think was more powerful, and why?</w:t>
      </w:r>
    </w:p>
    <w:p>
      <w:pPr>
        <w:spacing w:after="80"/>
      </w:pPr>
    </w:p>
    <w:p>
      <w:pPr>
        <w:spacing w:line="336" w:lineRule="auto"/>
        <w:jc w:val="left"/>
      </w:pPr>
      <w:r>
        <w:rPr>
          <w:rFonts w:ascii="Arial" w:cs="Arial" w:eastAsia="Arial" w:hAnsi="Arial"/>
          <w:b/>
          <w:bCs/>
          <w:i w:val="false"/>
          <w:iCs w:val="false"/>
          <w:color w:val="333333"/>
          <w:sz w:val="22"/>
          <w:szCs w:val="22"/>
        </w:rPr>
        <w:t xml:space="preserve">4. The 1848 Kennington Common meeting is remembered partly because of its early photograph. How might that photograph itself have been a form of collective action?</w:t>
      </w:r>
    </w:p>
    <w:p>
      <w:pPr>
        <w:spacing w:after="80"/>
      </w:pPr>
    </w:p>
    <w:p>
      <w:pPr>
        <w:spacing w:line="336" w:lineRule="auto"/>
        <w:jc w:val="left"/>
      </w:pPr>
      <w:r>
        <w:rPr>
          <w:rFonts w:ascii="Arial" w:cs="Arial" w:eastAsia="Arial" w:hAnsi="Arial"/>
          <w:b/>
          <w:bCs/>
          <w:i w:val="false"/>
          <w:iCs w:val="false"/>
          <w:color w:val="333333"/>
          <w:sz w:val="22"/>
          <w:szCs w:val="22"/>
        </w:rPr>
        <w:t xml:space="preserve">5. Where else in history, or in your own community, have people used collective action - organizing together instead of acting alone - to try to win change?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2026-09-07T18:05:40.923Z</dcterms:created>
  <dcterms:modified xsi:type="dcterms:W3CDTF">2026-09-07T18:05:40.923Z</dcterms:modified>
</cp:coreProperties>
</file>

<file path=docProps/custom.xml><?xml version="1.0" encoding="utf-8"?>
<Properties xmlns="http://schemas.openxmlformats.org/officeDocument/2006/custom-properties" xmlns:vt="http://schemas.openxmlformats.org/officeDocument/2006/docPropsVTypes"/>
</file>