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KAMAKURA SHOGUNATE</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World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line="336" w:lineRule="auto"/>
        <w:jc w:val="left"/>
      </w:pPr>
      <w:r>
        <w:rPr>
          <w:rFonts w:ascii="Arial" w:cs="Arial" w:eastAsia="Arial" w:hAnsi="Arial"/>
          <w:b w:val="false"/>
          <w:bCs w:val="false"/>
          <w:i w:val="false"/>
          <w:iCs w:val="false"/>
          <w:color w:val="333333"/>
          <w:sz w:val="22"/>
          <w:szCs w:val="22"/>
        </w:rPr>
        <w:t xml:space="preserve">In this lesson students learn how the Kamakura Shogunate created Japan's first military government - and how power and ceremony came apart. After the Minamoto clan won the Genpei War, Minamoto no Yoritomo became Japan's first shogun in 1192 and built a warrior government, the bakufu, at the city of Kamakura. Students trace the lesson's central idea: the shogun held the real power to govern, tax, and command, while the emperor kept his throne and ceremony but became a figurehead. They learn how land-based loyalty bound the shogun's samurai vassals (the gokenin) to him through the exchange of military service for land and protection, and how, after Yoritomo's death, the Hojo regents governed in the shogun's name. Students read the opening articles of the 1232 Goseibai Shikimoku law code as a primary source, practicing the sourcing move that a law code shows the rules a government wanted enforced, not proof that everyone obeyed them. They leave able to explain how a shogun's real power and an emperor's ceremonial authority coexisted - a pattern that shaped Japan for nearly 700 years.</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Shogun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supreme military ruler of Japan, who held real power while the emperor remained a figurehead.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Kamakura Shogunate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Japan's first military government, founded by Minamoto no Yoritomo in 1192 and based in the city of Kamakura.</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Bakufu</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Literally 'tent government'; the shogun's military government that ruled Japan alongside the powerless imperial court.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Minamoto no Yoritomo</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victorious Genpei War leader who became Japan's first shogun in 1192 and founded the Kamakura Shogunate.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Figurehead</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ruler who keeps a title and ceremonial honor but holds no real power; in Kamakura Japan the emperor was a figurehead.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Gokenin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samurai vassal ('honorable house man') who swore loyalty and military service to the shogun in exchange for land and protection.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Hojo Regents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family that governed in the shogun's name after Yoritomo's death, holding the real power as regents (shikken).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Genpei War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1180-1185 civil war in which the Minamoto clan defeated the Taira clan, clearing the way for the Kamakura Shogunate.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Goseibai Shikimoku</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1232 legal code that set out the rules of samurai governance, the duties of provincial officials, and the settling of land disputes.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Jito</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land steward appointed by the shogun to manage an estate, collect its taxes, and keep order in the countryside.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ask whether a country can have two rulers at once - one for ceremony and one for real power. Hold the answers for the shogun-vs-emperor discussion.</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5-25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Run the slide deck + Guided Notes. Pause at the shogun-vs-figurehead slide, the bakufu/tent-government slide, the gokenin land-based-loyalty slide, and the Hojo regents.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1-4: Reference Guide, Apply the Terms, Power and Government, and the Primary Source Spotlight (the 1232 Goseibai Shikimoku).</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Activity Part 5 (research report) assigned for homework or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0-10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 hook. Ask students to name a modern leader who is a respected symbol but does not hold real power, to set up the emperor-as-figurehead idea.</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10-45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slide deck + Guided Notes: the Genpei aftermath, Yoritomo as first shogun, shogun vs. emperor, the bakufu, gokenin and land, the Hojo regents, the 1232 code, dual government, sourcing, the Europe comparison, and the legacy.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45-80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Activity: Reference Guide, Apply the Terms, Power and Government, the Primary Source Spotlight, and the research report.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80-90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1-9 + Guided Notes sections 1-5 (the Genpei aftermath, Yoritomo as first shogun, shogun vs. emperor, the bakufu, and the gokenin) + Activity Parts 1-3.</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10-16 + Guided Notes sections 6-12 (land for loyalty, the Hojo regents, the 1232 law code, dual government, sourcing, the Europe comparison, and the legacy) + Activity Part 4 (Primary Source Spotlight) + Part 5 (report) + Quiz +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Kamakura Shogunate?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Who became Japan's first shogun, and after which war?</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Kamakura Japan, who held real power and what was the emperor's role?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the word 'bakufu' mean, and what was it?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Who were the gokenin?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best describes the bond between the shogun and a gokenin?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Who were the Hojo regents?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Goseibai Shikimoku of 1232?</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According to the Goseibai Shikimoku, the duties of a shugo (military governor) were limited to what?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is the emperor described as a 'figurehead' in this period?</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statement best describes the 'dual government' of Kamakura Japan?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must a historian read the Goseibai Shikimoku carefully as a source?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the Kamakura Shogunate, who held real power and what was the emperor?</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bond between the shogun and his gokenin (samurai vassals)?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Who really governed Japan after Minamoto no Yoritomo died in 1199?</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Kamakura Shogunate split power between a symbolic emperor and a powerful shogun. In 3-4 sentences, explain (1) how the shogun and the emperor differed in power (real power vs. a figurehead's ceremonial authority), and (2) how land-based loyalty tied the gokenin to the shogun. Use at least TWO of these terms: shogun, bakufu, figurehead, gokenin, Goseibai Shikimoku.</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(50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Kamakura Reference Guide (5 blanked terms from slides + Guided Notes, 1 pt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Apply the Terms (5 short answers, 2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Power and Government (3 questions @ 4 pts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Primary Source Spotlight (5 sourcing/comprehension/analysis questions)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Symbol and Power (2 questions @ 3 pts + research report @ 6 pts)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Put the lesson's thesis on the board early: after 1192 real power and ceremonial honor came apart. The shogun held the real power to govern; the emperor kept the throne and prestige but became a figurehead. Almost every slide, quiz question, and Activity part tests whether students can hold that split clearly, so keep returning to it.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Teach the power ladder as it shifts. Students confuse who was actually in charge. Draw it and then watch it move: before 1192, emperor on top; after 1192, shogun holds real power and emperor is a symbol; after 1199, the Hojo regents hold real power and BOTH the emperor and the shogun are figureheads. The moving ladder is the single clearest way to show real power sliding away from ceremony.</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Connect Kamakura back to feudal Europe. Students met the lord-vassal bargain earlier in this unit. Make the parallel explicit: the gokenin served the shogun for land and protection exactly as a European knight served his lord. Then flag the difference - Japan kept one symbolic emperor above the whole system, while Europe had many kingdoms and no single emperor.</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Use the law code to teach sourcing, not just content. The Goseibai Shikimoku is a gift for the sourcing skill because it complains that shugo were overreaching - which proves the rules were being broken. Point students right at that line: a law that forbids something tells you the something was happening. A code shows the rules a government WANTED, not proof they were obeyed.</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Watch for the "emperor was removed" error. Many students overcorrect and write that the emperor was abolished or meaningless. Insist on the precise version: the emperor kept real prestige and sacred status and was never removed; he simply no longer held governing power. Part 5 Q2 tests exactly this both-truths framing, so rehearse it out loud before they write.</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The Moving Ladder of Power</w:t>
      </w:r>
    </w:p>
    <w:p>
      <w:pPr>
        <w:spacing w:line="336" w:lineRule="auto"/>
        <w:jc w:val="left"/>
      </w:pPr>
      <w:r>
        <w:rPr>
          <w:rFonts w:ascii="Arial" w:cs="Arial" w:eastAsia="Arial" w:hAnsi="Arial"/>
          <w:b w:val="false"/>
          <w:bCs w:val="false"/>
          <w:i w:val="false"/>
          <w:iCs w:val="false"/>
          <w:color w:val="333333"/>
          <w:sz w:val="22"/>
          <w:szCs w:val="22"/>
        </w:rPr>
        <w:t xml:space="preserve">Have students draw three quick ladders side by side - Japan before 1192, after 1192, and after 1199 - and place the emperor, shogun, Hojo regents, and gokenin on each. Then have them write two sentences explaining what "real power" versus "ceremonial authority" means at each stage. Reinforces the lesson's central split; needs only paper.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Rule vs. Reality in the Code</w:t>
      </w:r>
    </w:p>
    <w:p>
      <w:pPr>
        <w:spacing w:line="336" w:lineRule="auto"/>
        <w:jc w:val="left"/>
      </w:pPr>
      <w:r>
        <w:rPr>
          <w:rFonts w:ascii="Arial" w:cs="Arial" w:eastAsia="Arial" w:hAnsi="Arial"/>
          <w:b w:val="false"/>
          <w:bCs w:val="false"/>
          <w:i w:val="false"/>
          <w:iCs w:val="false"/>
          <w:color w:val="333333"/>
          <w:sz w:val="22"/>
          <w:szCs w:val="22"/>
        </w:rPr>
        <w:t xml:space="preserve">Ask students to reread the Primary Source Spotlight excerpt and underline every place where the Goseibai Shikimoku admits a rule was being broken (for example, shugo acting like provincial governors). Then have them write a short paragraph on what those complaints reveal about the gap between a law on paper and life in the provinces. Reinforces the sourcing skill; needs only the printed excerpt.</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Japan and Europe T-Chart</w:t>
      </w:r>
    </w:p>
    <w:p>
      <w:pPr>
        <w:spacing w:line="336" w:lineRule="auto"/>
        <w:jc w:val="left"/>
      </w:pPr>
      <w:r>
        <w:rPr>
          <w:rFonts w:ascii="Arial" w:cs="Arial" w:eastAsia="Arial" w:hAnsi="Arial"/>
          <w:b w:val="false"/>
          <w:bCs w:val="false"/>
          <w:i w:val="false"/>
          <w:iCs w:val="false"/>
          <w:color w:val="333333"/>
          <w:sz w:val="22"/>
          <w:szCs w:val="22"/>
        </w:rPr>
        <w:t xml:space="preserve">Students draw a T-chart labeled "Kamakura Japan" and "Feudal Europe" and fill each side with at least three specific facts about how warriors were tied to a lord and how ceremony was separated from power, then write one sentence naming the biggest difference. Reinforces the cross-cultural feudalism comparison; needs only paper.</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The emperor kept his throne and honor but lost real power to the shogun. Why might a new military ruler choose to keep a powerless emperor rather than simply abolish the throne?</w:t>
      </w:r>
    </w:p>
    <w:p>
      <w:pPr>
        <w:spacing w:after="80"/>
      </w:pPr>
    </w:p>
    <w:p>
      <w:pPr>
        <w:spacing w:line="336" w:lineRule="auto"/>
        <w:jc w:val="left"/>
      </w:pPr>
      <w:r>
        <w:rPr>
          <w:rFonts w:ascii="Arial" w:cs="Arial" w:eastAsia="Arial" w:hAnsi="Arial"/>
          <w:b/>
          <w:bCs/>
          <w:i w:val="false"/>
          <w:iCs w:val="false"/>
          <w:color w:val="333333"/>
          <w:sz w:val="22"/>
          <w:szCs w:val="22"/>
        </w:rPr>
        <w:t xml:space="preserve">2. A gokenin's loyalty was tied to land - he served the shogun mainly to keep and gain estates. Is loyalty that depends on reward real loyalty, and how is it different from loyalty to a nation today?</w:t>
      </w:r>
    </w:p>
    <w:p>
      <w:pPr>
        <w:spacing w:after="80"/>
      </w:pPr>
    </w:p>
    <w:p>
      <w:pPr>
        <w:spacing w:line="336" w:lineRule="auto"/>
        <w:jc w:val="left"/>
      </w:pPr>
      <w:r>
        <w:rPr>
          <w:rFonts w:ascii="Arial" w:cs="Arial" w:eastAsia="Arial" w:hAnsi="Arial"/>
          <w:b/>
          <w:bCs/>
          <w:i w:val="false"/>
          <w:iCs w:val="false"/>
          <w:color w:val="333333"/>
          <w:sz w:val="22"/>
          <w:szCs w:val="22"/>
        </w:rPr>
        <w:t xml:space="preserve">3. After Yoritomo died, the Hojo regents ruled in the shogun's name instead of taking the title themselves. Why hold real power while letting someone else wear the title - and where do you see that pattern in the world today?</w:t>
      </w:r>
    </w:p>
    <w:p>
      <w:pPr>
        <w:spacing w:after="80"/>
      </w:pPr>
    </w:p>
    <w:p>
      <w:pPr>
        <w:spacing w:line="336" w:lineRule="auto"/>
        <w:jc w:val="left"/>
      </w:pPr>
      <w:r>
        <w:rPr>
          <w:rFonts w:ascii="Arial" w:cs="Arial" w:eastAsia="Arial" w:hAnsi="Arial"/>
          <w:b/>
          <w:bCs/>
          <w:i w:val="false"/>
          <w:iCs w:val="false"/>
          <w:color w:val="333333"/>
          <w:sz w:val="22"/>
          <w:szCs w:val="22"/>
        </w:rPr>
        <w:t xml:space="preserve">4. The Goseibai Shikimoku complains that some officials were breaking the rules it lays down. What can a law code tell us that an official history might hide, and what can it NOT tell us?</w:t>
      </w:r>
    </w:p>
    <w:p>
      <w:pPr>
        <w:spacing w:after="80"/>
      </w:pPr>
    </w:p>
    <w:p>
      <w:pPr>
        <w:spacing w:line="336" w:lineRule="auto"/>
        <w:jc w:val="left"/>
      </w:pPr>
      <w:r>
        <w:rPr>
          <w:rFonts w:ascii="Arial" w:cs="Arial" w:eastAsia="Arial" w:hAnsi="Arial"/>
          <w:b/>
          <w:bCs/>
          <w:i w:val="false"/>
          <w:iCs w:val="false"/>
          <w:color w:val="333333"/>
          <w:sz w:val="22"/>
          <w:szCs w:val="22"/>
        </w:rPr>
        <w:t xml:space="preserve">5. Kamakura Japan and feudal Europe developed similar bargains of land for military service on opposite sides of the world. What does it suggest that two societies with no contact built such similar systems?</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2026-08-04T02:11:07.482Z</dcterms:created>
  <dcterms:modified xsi:type="dcterms:W3CDTF">2026-08-04T02:11:07.482Z</dcterms:modified>
</cp:coreProperties>
</file>

<file path=docProps/custom.xml><?xml version="1.0" encoding="utf-8"?>
<Properties xmlns="http://schemas.openxmlformats.org/officeDocument/2006/custom-properties" xmlns:vt="http://schemas.openxmlformats.org/officeDocument/2006/docPropsVTypes"/>
</file>