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INVISIBLE HAND - ADAM SMITH EXPLAINED</w:t>
            </w:r>
          </w:p>
          <w:p>
            <w:pPr>
              <w:jc w:val="left"/>
            </w:pPr>
            <w:r>
              <w:rPr>
                <w:rFonts w:ascii="Trebuchet MS" w:cs="Trebuchet MS" w:eastAsia="Trebuchet MS" w:hAnsi="Trebuchet MS"/>
                <w:color w:val="FFFFFF"/>
                <w:spacing w:val="10"/>
                <w:sz w:val="20"/>
                <w:szCs w:val="20"/>
              </w:rPr>
              <w:t xml:space="preserve">QUIZ  (12 MULTIPLE CHOICE QUESTIONS)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Directions: Choose the best answer for each question.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Who wrote The Wealth of Nations in 1776 and is considered the founder of classical economic thought?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Karl Marx</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John Maynard Keynes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Milton Friedman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Adam Smith</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INVISIBLE HAND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government agency that secretly controls prices and production behind the scenes.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Adam Smith's metaphor for how millions of self-interested choices coordinate through prices and competition to produce social good.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trade union that bargains for workers across multiple industries at once.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phrase Karl Marx himself used to describe the economic exploitation of workers under industrial capitalism and class structures.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Adam Smith's pin factory example from The Wealth of Nations, ten workers specializing in different steps made about 48,000 pins per day. About how many pins per day could one worker doing every step alone make?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About 20 pins per day.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About 5,000 pins per day.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About 1,000 pins per day.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About 48,000 pins per day - specialization made no real difference.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4.</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is the BEST summary of Adam Smith's view of SELF-INTEREST?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Smith taught that pure SELFISHNESS is good and that any concern for others is irrational.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Smith said all economic activity should be charity - paid work corrupts moral character.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Smith said RATIONAL self-interest inside competitive markets produces social good, but he also wrote The Theory of Moral Sentiments arguing humans have SYMPATHY and are not purely selfish.</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Smith said the king should control all prices to prevent self-interest from harming the public.</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5.</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famous BUTCHER-BREWER-BAKER quote argues that we expect our dinner from: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REGARD TO THEIR OWN SELF-INTEREST of the butcher, brewer, and baker.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BENEVOLENCE of the butcher, brewer, and baker.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Government rationing programs that distribute food fairly.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Local farm cooperatives pooling resources together for shared community interest.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6.</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MERCANTILISM was the dominant European economic system from roughly 1500 to 1750. Which statement BEST describes mercantilism?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An economy with voluntary exchange, competition, and limited government role - the system Adam Smith himself proposed as ideal.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planned economy where the central government owned and managed all factories and farms.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purely barter economy with no money or banking system.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system focused on hoarding gold and silver, restricting imports with tariffs, and treating trade as zero-sum.</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7.</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 following is the BEST example of a NEGATIVE EXTERNALITY?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factory pays its workers $20 per hour as agreed.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factory dumps pollution into a river, harming a downstream town that did not buy the factory's products.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bakery raises its bread prices when the cost of flour ingredients increases in the market.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car dealership offers a $1,000 discount on last year's car models to attract customers and increase sales revenue.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8.</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Adam Smith himself warned that MONOPOLIES are a threat to the invisible hand. Why?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Monopolies pay excessive taxes to governments, leaving inadequate profits for shareholders and company growth.</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Monopolies force government to provide free roads and lighthouses.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Monopolies face no competition, so the invisible hand breaks - prices rise and quality falls without the pressure that competition provides.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Monopolies cause rapid inflation by printing excessive amounts of money and currency faster than the official central bank system can control.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9.</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Smith's framework, what are PRICES doing inside the invisible hand?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Prices are arbitrary numbers set by sellers with no real economic meaning or connection to market forces.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Prices are SIGNALS that tell producers what to make more of and what to make less of - and tell buyers what to buy and what to skip.</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Prices are set by the central government to ensure fairness.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Prices are determined entirely by how much gold and precious metals each individual country has accumulated and hoarded in reserves.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10.</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Adam Smith published The Wealth of Nations in 1776. What ELSE happened in 1776 that the lesson connects to Smith's book?</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U.S. Declaration of Independence was signed.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French Revolution began.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first stock market opened in New York.</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Industrial Revolution ended officially in 1776.</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does the lesson emphasize that Adam Smith ALSO wrote The Theory of Moral Sentiments (1759)?</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prove Smith made most of his money writing fiction, not economics.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Moral Sentiments was a direct attack on the invisible hand metaphor.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Moral Sentiments is the book that introduced the pin factory example.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show Smith was first a MORAL PHILOSOPHER and that he believed humans have SYMPATHY, not pure selfishness - reading only The Wealth of Nations gives a cartoon Smith.</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Maya Reyes owns Sunrise Loaf Bakery and decides to bake more sourdough next week because customers kept buying it out at $7 per loaf. Which Smith concept BEST explains Maya's decision?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MERCANTILISM - she is hoarding sourdough flour like national gold reserves.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Negative EXTERNALITY - her sourdough is harming the customers.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INVISIBLE HAND - the PRICE signal told Maya what to bake more of, and her self-interested choice serves her customers without a central planner.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MARKET FAILURE - prices clearly are not working in her neighborhood.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2026-07-28T23:16:03.820Z</dcterms:created>
  <dcterms:modified xsi:type="dcterms:W3CDTF">2026-07-28T23:16:03.838Z</dcterms:modified>
</cp:coreProperties>
</file>

<file path=docProps/custom.xml><?xml version="1.0" encoding="utf-8"?>
<Properties xmlns="http://schemas.openxmlformats.org/officeDocument/2006/custom-properties" xmlns:vt="http://schemas.openxmlformats.org/officeDocument/2006/docPropsVTypes"/>
</file>