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INVISIBLE HAND - ADAM SMITH EXPLAINED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Invisible Hand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Invisible hand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Adam Smith's metaphor for how individuals pursuing self-interest unintentionally coordinate to produce social benefit - prices, profits, and competition do the coordinating, not a central planner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Adam Smith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Scottish moral philosopher (1723-1790), professor at the University of Glasgow, author of The Theory of Moral Sentiments (1759) and The Wealth of Nations (1776) - the founder of classical economics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Wealth of Nations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Adam Smith's 1776 book; the foundational text of modern economics; published the same year as the Declaration of Independence; argues free markets and the division of labor make nations richer than mercantilism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Self-interest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Acting in pursuit of your own well-being - earning pay for honest work, buying what you value, building a business that supports your family; rational and socially useful inside competitive markets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Selfishness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Pursuit of your own without regard for others - taking advantage of others; NOT what Smith preached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Division of labor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Breaking a job into specialized tasks so each worker becomes expert in one piece; Smith's pin factory: 10 workers specializing made 48,000 pins per day, while one worker doing every step made about 20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Mercantilism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1500-1750 economic system Smith argued against; governments hoarded gold, used heavy tariffs to restrict imports, ran colonies for raw materials, treated trade as zero-sum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Free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economy where prices, production, and trade are guided mostly by voluntary buyer-seller decisions and competition, with limited government control - the system the invisible hand needs to work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failure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situation where the invisible hand does NOT produce social good on its own - examples: pollution externalities, monopolies that block competition, public goods like roads and lighthouses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Externality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cost or benefit falling on someone NOT in the transaction - factory pollution or a vaccine that helps neighbors - invisible hand misses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Invisible Hand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wealth</w:t>
      </w:r>
      <w:r>
        <w:rPr>
          <w:rFonts w:ascii="Arial" w:cs="Arial" w:eastAsia="Arial" w:hAnsi="Arial"/>
          <w:color w:val="555555"/>
          <w:sz w:val="21"/>
          <w:szCs w:val="21"/>
        </w:rPr>
        <w:t xml:space="preserve">   ·   </w:t>
      </w:r>
      <w:r>
        <w:rPr>
          <w:rFonts w:ascii="Arial" w:cs="Arial" w:eastAsia="Arial" w:hAnsi="Arial"/>
          <w:color w:val="1B2A4A"/>
          <w:sz w:val="21"/>
          <w:szCs w:val="21"/>
        </w:rPr>
        <w:t xml:space="preserve">selfishness</w:t>
      </w:r>
      <w:r>
        <w:rPr>
          <w:rFonts w:ascii="Arial" w:cs="Arial" w:eastAsia="Arial" w:hAnsi="Arial"/>
          <w:color w:val="555555"/>
          <w:sz w:val="21"/>
          <w:szCs w:val="21"/>
        </w:rPr>
        <w:t xml:space="preserve">   ·   </w:t>
      </w:r>
      <w:r>
        <w:rPr>
          <w:rFonts w:ascii="Arial" w:cs="Arial" w:eastAsia="Arial" w:hAnsi="Arial"/>
          <w:color w:val="1B2A4A"/>
          <w:sz w:val="21"/>
          <w:szCs w:val="21"/>
        </w:rPr>
        <w:t xml:space="preserve">invisible hand</w:t>
      </w:r>
      <w:r>
        <w:rPr>
          <w:rFonts w:ascii="Arial" w:cs="Arial" w:eastAsia="Arial" w:hAnsi="Arial"/>
          <w:color w:val="555555"/>
          <w:sz w:val="21"/>
          <w:szCs w:val="21"/>
        </w:rPr>
        <w:t xml:space="preserve">   ·   </w:t>
      </w:r>
      <w:r>
        <w:rPr>
          <w:rFonts w:ascii="Arial" w:cs="Arial" w:eastAsia="Arial" w:hAnsi="Arial"/>
          <w:color w:val="1B2A4A"/>
          <w:sz w:val="21"/>
          <w:szCs w:val="21"/>
        </w:rPr>
        <w:t xml:space="preserve">mercantilism</w:t>
      </w:r>
      <w:r>
        <w:rPr>
          <w:rFonts w:ascii="Arial" w:cs="Arial" w:eastAsia="Arial" w:hAnsi="Arial"/>
          <w:color w:val="555555"/>
          <w:sz w:val="21"/>
          <w:szCs w:val="21"/>
        </w:rPr>
        <w:t xml:space="preserve">   ·   </w:t>
      </w:r>
      <w:r>
        <w:rPr>
          <w:rFonts w:ascii="Arial" w:cs="Arial" w:eastAsia="Arial" w:hAnsi="Arial"/>
          <w:color w:val="1B2A4A"/>
          <w:sz w:val="21"/>
          <w:szCs w:val="21"/>
        </w:rPr>
        <w:t xml:space="preserve">market failure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Adam Smith's metaphor for how millions of self-interested choices get coordinated by prices and competition into social good that nobody planned is called the </w:t>
      </w:r>
      <w:r>
        <w:rPr>
          <w:rFonts w:ascii="Arial" w:cs="Arial" w:eastAsia="Arial" w:hAnsi="Arial"/>
          <w:b/>
          <w:bCs/>
          <w:i/>
          <w:iCs/>
          <w:color w:val="145F58"/>
          <w:sz w:val="22"/>
          <w:szCs w:val="22"/>
        </w:rPr>
        <w:t xml:space="preserve">invisible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hand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invisible hand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Adam Smith published </w:t>
      </w:r>
      <w:r>
        <w:rPr>
          <w:rFonts w:ascii="Arial" w:cs="Arial" w:eastAsia="Arial" w:hAnsi="Arial"/>
          <w:b/>
          <w:bCs/>
          <w:i/>
          <w:iCs/>
          <w:color w:val="145F58"/>
          <w:sz w:val="22"/>
          <w:szCs w:val="22"/>
        </w:rPr>
        <w:t xml:space="preserve">Wealth</w:t>
      </w:r>
      <w:r>
        <w:rPr>
          <w:rFonts w:ascii="Arial" w:cs="Arial" w:eastAsia="Arial" w:hAnsi="Arial"/>
          <w:color w:val="1B2A4A"/>
          <w:sz w:val="22"/>
          <w:szCs w:val="22"/>
        </w:rPr>
        <w:t xml:space="preserve"> of Nations in 1776, the same year as the Declaration of Independence, and it became the foundational text of modern economics.</w:t>
      </w:r>
    </w:p>
    <w:p>
      <w:pPr>
        <w:keepLines/>
        <w:spacing w:after="160"/>
        <w:ind w:left="360"/>
      </w:pPr>
      <w:r>
        <w:rPr>
          <w:rFonts w:ascii="Arial" w:cs="Arial" w:eastAsia="Arial" w:hAnsi="Arial"/>
          <w:b/>
          <w:bCs/>
          <w:i/>
          <w:iCs/>
          <w:color w:val="145F58"/>
          <w:sz w:val="22"/>
          <w:szCs w:val="22"/>
        </w:rPr>
        <w:t xml:space="preserve">Wealth. Adam Smith published The Wealth of Nations in 1776, and it became the foundational text of modern economics.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Taking advantage of others by cheating customers or cutting harmful corners is </w:t>
      </w:r>
      <w:r>
        <w:rPr>
          <w:rFonts w:ascii="Arial" w:cs="Arial" w:eastAsia="Arial" w:hAnsi="Arial"/>
          <w:b/>
          <w:bCs/>
          <w:i/>
          <w:iCs/>
          <w:color w:val="145F58"/>
          <w:sz w:val="22"/>
          <w:szCs w:val="22"/>
        </w:rPr>
        <w:t xml:space="preserve">Selfishness</w:t>
      </w:r>
      <w:r>
        <w:rPr>
          <w:rFonts w:ascii="Arial" w:cs="Arial" w:eastAsia="Arial" w:hAnsi="Arial"/>
          <w:color w:val="1B2A4A"/>
          <w:sz w:val="22"/>
          <w:szCs w:val="22"/>
        </w:rPr>
        <w:t xml:space="preserve">, which is NOT what Adam Smith preached.</w:t>
      </w:r>
    </w:p>
    <w:p>
      <w:pPr>
        <w:keepLines/>
        <w:spacing w:after="160"/>
        <w:ind w:left="360"/>
      </w:pPr>
      <w:r>
        <w:rPr>
          <w:rFonts w:ascii="Arial" w:cs="Arial" w:eastAsia="Arial" w:hAnsi="Arial"/>
          <w:b/>
          <w:bCs/>
          <w:i/>
          <w:iCs/>
          <w:color w:val="145F58"/>
          <w:sz w:val="22"/>
          <w:szCs w:val="22"/>
        </w:rPr>
        <w:t xml:space="preserve">Selfishness. Smith separated honest self-interest from taking advantage of others, which is what selfishness means.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1500 to 1750 system Smith argued against, which hoarded gold, used heavy tariffs to restrict imports, and treated trade as zero-sum, was </w:t>
      </w:r>
      <w:r>
        <w:rPr>
          <w:rFonts w:ascii="Arial" w:cs="Arial" w:eastAsia="Arial" w:hAnsi="Arial"/>
          <w:b/>
          <w:bCs/>
          <w:i/>
          <w:iCs/>
          <w:color w:val="145F58"/>
          <w:sz w:val="22"/>
          <w:szCs w:val="22"/>
        </w:rPr>
        <w:t xml:space="preserve">Mercantilism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Mercantilism. This was the dominant European system from about 1500 to 1750 that Smith argued against in The Wealth of Nations.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the invisible hand does NOT produce social good on its own, as with pollution, monopolies, or public goods, economists call it a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failure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market failure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Walk 5 Real Invisible-Hand Scenarios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1B2A4A"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Maya Reyes is using Adam Smith's framework to think clearly about her bakery. She has gathered FIVE real-world coordination scenarios and needs you to pick the best invisible-hand explanation for each, then explain WHY in one or two sentences. This is the same kind of analysis Maya Reyes will use in her memo to Mid-Valley Mills in Part 5.</w:t>
            </w:r>
          </w:p>
        </w:tc>
      </w:tr>
    </w:tbl>
    <w:p>
      <w:pPr>
        <w:spacing w:after="120"/>
      </w:pPr>
    </w:p>
    <w:p>
      <w:pPr>
        <w:keepNext/>
        <w:spacing w:after="60" w:before="80"/>
      </w:pPr>
      <w:r>
        <w:rPr>
          <w:rFonts w:ascii="Arial" w:cs="Arial" w:eastAsia="Arial" w:hAnsi="Arial"/>
          <w:b/>
          <w:bCs/>
          <w:color w:val="1B2A4A"/>
          <w:sz w:val="22"/>
          <w:szCs w:val="22"/>
        </w:rPr>
        <w:t xml:space="preserve">SCENARIO 1 - THE BUTCHER QUOTE. A neighborhood butcher is open Tuesday through Saturday, 7am to 6pm. She sells fresh chicken at $5 per pound. Adam Smith's famous quote says we do not expect our dinner from her BENEVOLENCE but from her REGARD TO HER OWN SELF-INTEREST. What does this mean in practice for why this butcher is open on a rainy Tuesday morning?</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A. The butcher is open out of pure charity for her neighbors and would happily give the chicken away for free.</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 The butcher is open because she wants to make a living - the steady stream of customers pays her rent and feeds her family - and by serving customers well at a fair price she succeeds at her own goal.</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C. The butcher is open because the city government legally requires her to be open from 7am to 6pm.</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D. The butcher is open because she enjoys cutting chicken more than any other activity in the world.</w:t>
      </w:r>
    </w:p>
    <w:p>
      <w:pPr>
        <w:keepNext/>
        <w:spacing w:after="80" w:before="60"/>
        <w:ind w:left="360"/>
      </w:pPr>
      <w:r>
        <w:rPr>
          <w:rFonts w:ascii="Arial" w:cs="Arial" w:eastAsia="Arial" w:hAnsi="Arial"/>
          <w:i/>
          <w:iCs/>
          <w:color w:val="333333"/>
          <w:sz w:val="22"/>
          <w:szCs w:val="22"/>
        </w:rPr>
        <w:t xml:space="preserve">Pick your answer above, then explain why in 1-2 sentences on the lines below.</w:t>
      </w:r>
    </w:p>
    <w:p>
      <w:pPr>
        <w:keepNext/>
        <w:keepLines/>
        <w:spacing w:after="120"/>
        <w:ind w:left="360"/>
      </w:pPr>
      <w:r>
        <w:rPr>
          <w:rFonts w:ascii="Arial" w:cs="Arial" w:eastAsia="Arial" w:hAnsi="Arial"/>
          <w:b/>
          <w:bCs/>
          <w:i/>
          <w:iCs/>
          <w:color w:val="145F58"/>
          <w:sz w:val="22"/>
          <w:szCs w:val="22"/>
        </w:rPr>
        <w:t xml:space="preserve">B. The butcher is open because she wants to make a living. Smith's point in the BUTCHER-BREWER-BAKER quote is that her SELF-INTEREST (rent, family, business growth) aligns perfectly with serving you well - good chicken at a fair price. A system that runs on the butcher's self-interest is RELIABLE because she has to show up next Tuesday to pay next month's rent. A system that depends on her charity is not. This is the invisible hand at the simplest scale - one shop, one customer, both sides pursuing their own interest, both better off.</w:t>
      </w:r>
    </w:p>
    <w:p>
      <w:pPr>
        <w:spacing w:after="80"/>
      </w:pPr>
    </w:p>
    <w:p>
      <w:pPr>
        <w:keepNext/>
        <w:spacing w:after="60" w:before="80"/>
      </w:pPr>
      <w:r>
        <w:rPr>
          <w:rFonts w:ascii="Arial" w:cs="Arial" w:eastAsia="Arial" w:hAnsi="Arial"/>
          <w:b/>
          <w:bCs/>
          <w:color w:val="1B2A4A"/>
          <w:sz w:val="22"/>
          <w:szCs w:val="22"/>
        </w:rPr>
        <w:t xml:space="preserve">SCENARIO 2 - COFFEE SHORTAGE IN BRAZIL. A frost in Brazil cuts the world coffee bean harvest by 15%. Within two weeks, wholesale coffee prices on the world market jump 30%. Local cafes raise the price of a latte from $5 to $6. Some customers switch to tea or stop buying daily coffee. Over the next 18 months coffee farmers worldwide plant more coffee trees. What is happening here in invisible-hand terms?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A. The cafes are price-gouging customers out of pure greed; nothing about the situation is rational.</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 The government should immediately freeze coffee prices at $5 to protect customers from the shortage.</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C. PRICES are acting as SIGNALS: the bean shortage pushed wholesale prices up, the cafe price hike told customers to buy less coffee, and the high price told farmers worldwide to plant more - all without a central planner.</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D. The Brazil frost has no effect on U.S. coffee prices because the U.S. has its own coffee supply.</w:t>
      </w:r>
    </w:p>
    <w:p>
      <w:pPr>
        <w:keepNext/>
        <w:spacing w:after="80" w:before="60"/>
        <w:ind w:left="360"/>
      </w:pPr>
      <w:r>
        <w:rPr>
          <w:rFonts w:ascii="Arial" w:cs="Arial" w:eastAsia="Arial" w:hAnsi="Arial"/>
          <w:i/>
          <w:iCs/>
          <w:color w:val="333333"/>
          <w:sz w:val="22"/>
          <w:szCs w:val="22"/>
        </w:rPr>
        <w:t xml:space="preserve">Pick your answer above, then explain why in 1-2 sentences on the lines below.</w:t>
      </w:r>
    </w:p>
    <w:p>
      <w:pPr>
        <w:keepNext/>
        <w:keepLines/>
        <w:spacing w:after="120"/>
        <w:ind w:left="360"/>
      </w:pPr>
      <w:r>
        <w:rPr>
          <w:rFonts w:ascii="Arial" w:cs="Arial" w:eastAsia="Arial" w:hAnsi="Arial"/>
          <w:b/>
          <w:bCs/>
          <w:i/>
          <w:iCs/>
          <w:color w:val="145F58"/>
          <w:sz w:val="22"/>
          <w:szCs w:val="22"/>
        </w:rPr>
        <w:t xml:space="preserve">C. PRICES are acting as SIGNALS - the textbook invisible hand. The bean shortage in Brazil pushed wholesale prices up; cafes raised latte prices; customers cut back; coffee farmers all over the world (Vietnam, Colombia, Ethiopia) saw HIGH prices and planted MORE coffee. Nobody planned the response - no one called the cafes or the farmers. The price did the coordinating, the same way Adam Smith described in 1776. Maya Reyes sees the same thing in her own world when wholesale flour prices move - the price signal tells her to adjust her bread prices or her recipes.</w:t>
      </w:r>
    </w:p>
    <w:p>
      <w:pPr>
        <w:spacing w:after="80"/>
      </w:pPr>
    </w:p>
    <w:p>
      <w:pPr>
        <w:keepNext/>
        <w:spacing w:after="60" w:before="80"/>
      </w:pPr>
      <w:r>
        <w:rPr>
          <w:rFonts w:ascii="Arial" w:cs="Arial" w:eastAsia="Arial" w:hAnsi="Arial"/>
          <w:b/>
          <w:bCs/>
          <w:color w:val="1B2A4A"/>
          <w:sz w:val="22"/>
          <w:szCs w:val="22"/>
        </w:rPr>
        <w:t xml:space="preserve">SCENARIO 3 - VIRAL TIKTOK BAKERY TREND. A bakery in Brooklyn posts a video of a 'cruffin' (croissant-muffin hybrid). The video goes viral and the bakery sells out for three weeks straight. Within a month, dozens of bakeries across the country start making and selling cruffins. Maya Reyes is thinking about adding a cruffin to her menu. How does the invisible hand explain what is happening?</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A. There is no real economics here - viral trends are random and have nothing to do with the invisible hand.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 The Brooklyn bakery's high cruffin prices and sold-out signs are PROFIT SIGNALS that pull OTHER bakeries (including Maya Reyes) to start making cruffins - competition responds to demand without a central planner.</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C. A government bureau identified cruffins as the most economically efficient pastry and ordered all bakeries to add them.</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D. Cruffins prove that the invisible hand has failed because too many bakeries are now making the same product.</w:t>
      </w:r>
    </w:p>
    <w:p>
      <w:pPr>
        <w:keepNext/>
        <w:spacing w:after="80" w:before="60"/>
        <w:ind w:left="360"/>
      </w:pPr>
      <w:r>
        <w:rPr>
          <w:rFonts w:ascii="Arial" w:cs="Arial" w:eastAsia="Arial" w:hAnsi="Arial"/>
          <w:i/>
          <w:iCs/>
          <w:color w:val="333333"/>
          <w:sz w:val="22"/>
          <w:szCs w:val="22"/>
        </w:rPr>
        <w:t xml:space="preserve">Pick your answer above, then explain why in 1-2 sentences on the lines below.</w:t>
      </w:r>
    </w:p>
    <w:p>
      <w:pPr>
        <w:keepNext/>
        <w:keepLines/>
        <w:spacing w:after="120"/>
        <w:ind w:left="360"/>
      </w:pPr>
      <w:r>
        <w:rPr>
          <w:rFonts w:ascii="Arial" w:cs="Arial" w:eastAsia="Arial" w:hAnsi="Arial"/>
          <w:b/>
          <w:bCs/>
          <w:i/>
          <w:iCs/>
          <w:color w:val="145F58"/>
          <w:sz w:val="22"/>
          <w:szCs w:val="22"/>
        </w:rPr>
        <w:t xml:space="preserve">B. PROFIT SIGNALS pull producers to where demand is high - the modern invisible hand. The Brooklyn bakery's high cruffin sales told every other baker on social media that there was money to be made. Maya Reyes sees the high margin (probably $8-10 per cruffin against low ingredient cost) and considers adding the product. Other bakeries do the same. Within months, supply rises and the price comes down to a normal pastry price - just like Smith described 250 years ago, just at internet speed. NOTE: this scenario also previews TK 11 Demand and TK 12 Supply - the invisible hand IS the supply-and-demand mechanism behind every market price.</w:t>
      </w:r>
    </w:p>
    <w:p>
      <w:pPr>
        <w:spacing w:after="80"/>
      </w:pPr>
    </w:p>
    <w:p>
      <w:pPr>
        <w:keepNext/>
        <w:spacing w:after="60" w:before="80"/>
      </w:pPr>
      <w:r>
        <w:rPr>
          <w:rFonts w:ascii="Arial" w:cs="Arial" w:eastAsia="Arial" w:hAnsi="Arial"/>
          <w:b/>
          <w:bCs/>
          <w:color w:val="1B2A4A"/>
          <w:sz w:val="22"/>
          <w:szCs w:val="22"/>
        </w:rPr>
        <w:t xml:space="preserve">SCENARIO 4 - CHAIN BAKERY PRICE WAR. A national chain bakery three blocks from Maya Reyes's Sunrise Loaf cuts its white-bread price from $5 to $3 a loaf to drive customers away from local bakeries. Maya Reyes's white-bread sales drop 40%. Maya Reyes is upset. What does Smith's framework say about what is happening, and why is this a hard situation for Maya Reyes?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A. The chain bakery is doing nothing economically interesting; price competition is illegal under U.S. law.</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 The invisible hand has officially failed because Maya Reyes is losing customers.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C. The chain is using COMPETITION (Smith's free-market pillar) - low prices pull customers, which is exactly how markets work; but a true MONOPOLY threat would break the invisible hand because the chain could later raise prices once Maya Reyes went out of business.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D. The chain bakery should be charged a fine because it is benefiting from positive externalities.</w:t>
      </w:r>
    </w:p>
    <w:p>
      <w:pPr>
        <w:keepNext/>
        <w:spacing w:after="80" w:before="60"/>
        <w:ind w:left="360"/>
      </w:pPr>
      <w:r>
        <w:rPr>
          <w:rFonts w:ascii="Arial" w:cs="Arial" w:eastAsia="Arial" w:hAnsi="Arial"/>
          <w:i/>
          <w:iCs/>
          <w:color w:val="333333"/>
          <w:sz w:val="22"/>
          <w:szCs w:val="22"/>
        </w:rPr>
        <w:t xml:space="preserve">Pick your answer above, then explain why in 1-2 sentences on the lines below.</w:t>
      </w:r>
    </w:p>
    <w:p>
      <w:pPr>
        <w:keepNext/>
        <w:keepLines/>
        <w:spacing w:after="120"/>
        <w:ind w:left="360"/>
      </w:pPr>
      <w:r>
        <w:rPr>
          <w:rFonts w:ascii="Arial" w:cs="Arial" w:eastAsia="Arial" w:hAnsi="Arial"/>
          <w:b/>
          <w:bCs/>
          <w:i/>
          <w:iCs/>
          <w:color w:val="145F58"/>
          <w:sz w:val="22"/>
          <w:szCs w:val="22"/>
        </w:rPr>
        <w:t xml:space="preserve">C. COMPETITION is exactly the Smith pillar that pushes prices DOWN - and from the customer's standpoint a $3 loaf instead of a $5 loaf is a real benefit. Maya Reyes is on the losing side of competition right now. The Smith framework's hard truth: competition serves CUSTOMERS, not every individual seller. But the second half of the answer matters: if the chain drives every local bakery out of business and becomes a local MONOPOLY, the invisible hand breaks - the chain can later raise prices and quality has no competition pressure. This is exactly why modern economics builds ANTITRUST law on top of Smith - to keep competition alive. Maya Reyes can respond by specializing (high-margin sourdough, pumpkin loaves) where the chain cannot compete.</w:t>
      </w:r>
    </w:p>
    <w:p>
      <w:pPr>
        <w:spacing w:after="80"/>
      </w:pPr>
    </w:p>
    <w:p>
      <w:pPr>
        <w:keepNext/>
        <w:spacing w:after="60" w:before="80"/>
      </w:pPr>
      <w:r>
        <w:rPr>
          <w:rFonts w:ascii="Arial" w:cs="Arial" w:eastAsia="Arial" w:hAnsi="Arial"/>
          <w:b/>
          <w:bCs/>
          <w:color w:val="1B2A4A"/>
          <w:sz w:val="22"/>
          <w:szCs w:val="22"/>
        </w:rPr>
        <w:t xml:space="preserve">SCENARIO 5 - VACCINE POSITIVE EXTERNALITY. A new flu vaccine is offered at a pharmacy for $50. The vaccine protects YOU (the buyer) and also protects everyone around you from catching the flu (a POSITIVE externality - your neighbors benefit even though they did not buy the vaccine). How does Adam Smith's framework handle this scenario?</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A. The invisible hand fully captures the situation - the $50 price is the perfect signal for vaccine value.</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 The invisible hand MISSES the bystander benefit. The price reflects only what YOU gain, not what your neighbors gain, so the market UNDERPROVIDES vaccines - this is a textbook MARKET FAILURE called a POSITIVE EXTERNALITY, and government subsidies or insurance coverage can fill the gap.</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C. Vaccines are economically identical to bakery bread - the invisible hand handles them exactly the same way.</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D. Smith would say the government should ban vaccines because they distort the price mechanism.</w:t>
      </w:r>
    </w:p>
    <w:p>
      <w:pPr>
        <w:keepNext/>
        <w:spacing w:after="80" w:before="60"/>
        <w:ind w:left="360"/>
      </w:pPr>
      <w:r>
        <w:rPr>
          <w:rFonts w:ascii="Arial" w:cs="Arial" w:eastAsia="Arial" w:hAnsi="Arial"/>
          <w:i/>
          <w:iCs/>
          <w:color w:val="333333"/>
          <w:sz w:val="22"/>
          <w:szCs w:val="22"/>
        </w:rPr>
        <w:t xml:space="preserve">Pick your answer above, then explain why in 1-2 sentences on the lines below.</w:t>
      </w:r>
    </w:p>
    <w:p>
      <w:pPr>
        <w:keepNext/>
        <w:keepLines/>
        <w:spacing w:after="120"/>
        <w:ind w:left="360"/>
      </w:pPr>
      <w:r>
        <w:rPr>
          <w:rFonts w:ascii="Arial" w:cs="Arial" w:eastAsia="Arial" w:hAnsi="Arial"/>
          <w:b/>
          <w:bCs/>
          <w:i/>
          <w:iCs/>
          <w:color w:val="145F58"/>
          <w:sz w:val="22"/>
          <w:szCs w:val="22"/>
        </w:rPr>
        <w:t xml:space="preserve">B. POSITIVE EXTERNALITY - the textbook critique of the invisible hand. The vaccine price ($50) reflects only the benefit YOU gain from being vaccinated. It does NOT reflect the benefit your neighbors gain (lower transmission, fewer flu cases on your block). The market UNDERPROVIDES vaccines because most buyers only count their own benefit, not the bystander benefit. This is a MARKET FAILURE - the invisible hand misses it. The standard fix is government subsidy (free vaccines at clinics, insurance coverage) so the social benefit gets reflected in the price the buyer faces. Smith would not be surprised - he named externalities and public goods as cases where government must step in. This is the honest critique of the invisible hand.</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 Reyes Needs You to Interpret the Sunrise Loaf Bakery Data</w:t>
      </w:r>
    </w:p>
    <w:p>
      <w:pPr>
        <w:spacing w:line="336" w:lineRule="auto"/>
        <w:jc w:val="left"/>
      </w:pPr>
      <w:r>
        <w:rPr>
          <w:rFonts w:ascii="Arial" w:cs="Arial" w:eastAsia="Arial" w:hAnsi="Arial"/>
          <w:b w:val="false"/>
          <w:bCs w:val="false"/>
          <w:i w:val="false"/>
          <w:iCs w:val="false"/>
          <w:color w:val="333333"/>
          <w:sz w:val="22"/>
          <w:szCs w:val="22"/>
        </w:rPr>
        <w:t xml:space="preserve">Maya Reyes has shared her weekly bread-sales data for a typical week at Sunrise Loaf Bakery. Read the table carefully, then answer the calculation and analysis questions below. NOTE on numbers: the values are realistic for a small independent bakery in a working-class urban neighborhood. They are a teaching example, not Maya's actual books.
QUICK REFERENCE - the four Smith pillars from the lesson (you will need these for P4-Q5): (1) VOLUNTARY EXCHANGE - both buyer and seller agree because both expect to be better off. (2) COMPETITION - other sellers pressure prices and quality. (3) PRICE SIGNALS - high price tells producers to make more, low tells them to make less. (4) LIMITED GOVERNMENT - rules of the road exist (contracts, food safety) but government does not set every price.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rPr>
          <w:cantSplit/>
          <w:tblHeader/>
          <w:trHeight w:val="280" w:hRule="atLeast"/>
        </w:trPr>
        <w:tc>
          <w:tcPr>
            <w:tcW w:type="dxa" w:w="187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Bread type</w:t>
            </w:r>
          </w:p>
        </w:tc>
        <w:tc>
          <w:tcPr>
            <w:tcW w:type="dxa" w:w="187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Price per loaf</w:t>
            </w:r>
          </w:p>
        </w:tc>
        <w:tc>
          <w:tcPr>
            <w:tcW w:type="dxa" w:w="187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Loaves sold per week</w:t>
            </w:r>
          </w:p>
        </w:tc>
        <w:tc>
          <w:tcPr>
            <w:tcW w:type="dxa" w:w="187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Ingredient cost per loaf</w:t>
            </w:r>
          </w:p>
        </w:tc>
        <w:tc>
          <w:tcPr>
            <w:tcW w:type="dxa" w:w="187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Gross margin per loaf</w:t>
            </w:r>
          </w:p>
        </w:tc>
      </w:tr>
      <w:tr>
        <w:trPr>
          <w:trHeight w:val="240" w:hRule="atLeast"/>
        </w:trPr>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Sourdough</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$7.00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$5.20</w:t>
            </w:r>
          </w:p>
        </w:tc>
      </w:tr>
      <w:tr>
        <w:trPr>
          <w:trHeight w:val="240" w:hRule="atLeast"/>
        </w:trPr>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White bread</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$4.00</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300</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$2.80</w:t>
            </w:r>
          </w:p>
        </w:tc>
      </w:tr>
      <w:tr>
        <w:trPr>
          <w:trHeight w:val="240" w:hRule="atLeast"/>
        </w:trPr>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Seasonal pumpkin loaf</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$9.00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$2.40</w:t>
            </w:r>
          </w:p>
        </w:tc>
        <w:tc>
          <w:tcPr>
            <w:tcW w:type="dxa" w:w="187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$6.60</w:t>
            </w:r>
          </w:p>
        </w:tc>
      </w:tr>
      <w:tr>
        <w:trPr>
          <w:trHeight w:val="240" w:hRule="atLeast"/>
        </w:trPr>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(all three breads)</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460</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t>
            </w:r>
          </w:p>
        </w:tc>
        <w:tc>
          <w:tcPr>
            <w:tcW w:type="dxa" w:w="187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P4-CALC-1. WEEKLY GROSS PROFIT FROM SOURDOUGH. Using the table, calculate Maya Reyes's weekly gross profit from sourdough only. Show your work.</w:t>
      </w:r>
    </w:p>
    <w:p>
      <w:pPr>
        <w:keepNext/>
        <w:keepLines/>
        <w:spacing w:after="120"/>
        <w:ind w:left="360"/>
      </w:pPr>
      <w:r>
        <w:rPr>
          <w:rFonts w:ascii="Arial" w:cs="Arial" w:eastAsia="Arial" w:hAnsi="Arial"/>
          <w:b/>
          <w:bCs/>
          <w:i/>
          <w:iCs/>
          <w:color w:val="145F58"/>
          <w:sz w:val="22"/>
          <w:szCs w:val="22"/>
        </w:rPr>
        <w:t xml:space="preserve">Weekly gross profit from sourdough = 120 loaves x $5.20 margin per loaf = $624 per week. (Calculation: 120 x 5.20 = 624.00.) Sourdough is Maya Reyes's highest-margin bread - more profit per loaf than white bread and almost as much as the seasonal pumpkin loaf at much higher weekly volume.</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P4-CALC-2. WEEKLY GROSS PROFIT FROM WHITE BREAD. Using the table, calculate Maya Reyes's weekly gross profit from white bread only. Show your work.</w:t>
      </w:r>
    </w:p>
    <w:p>
      <w:pPr>
        <w:keepNext/>
        <w:keepLines/>
        <w:spacing w:after="120"/>
        <w:ind w:left="360"/>
      </w:pPr>
      <w:r>
        <w:rPr>
          <w:rFonts w:ascii="Arial" w:cs="Arial" w:eastAsia="Arial" w:hAnsi="Arial"/>
          <w:b/>
          <w:bCs/>
          <w:i/>
          <w:iCs/>
          <w:color w:val="145F58"/>
          <w:sz w:val="22"/>
          <w:szCs w:val="22"/>
        </w:rPr>
        <w:t xml:space="preserve">Weekly gross profit from white bread = 300 loaves x $2.80 margin per loaf = $840 per week. (Calculation: 300 x 2.80 = 840.00.) White bread is the VOLUME play - lower margin per loaf but more than twice the weekly loaves of sourdough, so it brings in more total profit. This is exactly the trade-off Smith's framework predicts.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P4-CALC-3. TOTAL WEEKLY GROSS PROFIT (all three breads). Using the table, calculate Maya Reyes's total weekly gross profit from all three breads combined. Show your work.</w:t>
      </w:r>
    </w:p>
    <w:p>
      <w:pPr>
        <w:keepNext/>
        <w:keepLines/>
        <w:spacing w:after="120"/>
        <w:ind w:left="360"/>
      </w:pPr>
      <w:r>
        <w:rPr>
          <w:rFonts w:ascii="Arial" w:cs="Arial" w:eastAsia="Arial" w:hAnsi="Arial"/>
          <w:b/>
          <w:bCs/>
          <w:i/>
          <w:iCs/>
          <w:color w:val="145F58"/>
          <w:sz w:val="22"/>
          <w:szCs w:val="22"/>
        </w:rPr>
        <w:t xml:space="preserve">Total weekly gross profit = $624 (sourdough) + $840 (white bread) + 40 x $6.60 (pumpkin loaf) = $624 + $840 + $264 = $1,728 per week. (Pumpkin loaf calculation: 40 x 6.60 = 264.00.) This is Maya Reyes's GROSS profit from bread - rent, electricity, wages, packaging, and other overhead come out of this number before Maya Reyes sees a take-home dollar.</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P4-Q4. WHICH BREAD SHOULD MAYA BAKE MORE OF NEXT WEEK? Based on the data table, name which bread Maya Reyes should bake more of next week to grow her gross profit, and EXPLAIN why in 3-4 sentences. You must use the phrase INVISIBLE HAND somewhere in your answer AND name at least TWO different numbers from the data table.</w:t>
      </w:r>
    </w:p>
    <w:p>
      <w:pPr>
        <w:keepNext/>
        <w:keepLines/>
        <w:spacing w:after="120"/>
        <w:ind w:left="360"/>
      </w:pPr>
      <w:r>
        <w:rPr>
          <w:rFonts w:ascii="Arial" w:cs="Arial" w:eastAsia="Arial" w:hAnsi="Arial"/>
          <w:b/>
          <w:bCs/>
          <w:i/>
          <w:iCs/>
          <w:color w:val="145F58"/>
          <w:sz w:val="22"/>
          <w:szCs w:val="22"/>
        </w:rPr>
        <w:t xml:space="preserve">There are two defensible answers here - both earn full credit if the data is used correctly:
ANSWER A (volume play): Bake more WHITE BREAD. It already brings in $840 per week (300 loaves x $2.80 margin) - the highest total of any single bread - and the demand at $4 per loaf is clearly strong. Increasing white-bread production from 300 to 350 loaves a week (if Maya Reyes can sell them) would add $140 in gross profit.
ANSWER B (margin play): Bake more SOURDOUGH. It has the second-highest margin at $5.20 per loaf vs $2.80 for white bread. If Maya Reyes can increase sourdough sales from 120 to 150 loaves a week, that is $156 more in gross profit on only 30 extra loaves baked - more efficient use of oven time.
In BOTH answers the INVISIBLE HAND is the explanation: the customers' willingness to pay ($7 sourdough or $4 white bread) is the PRICE SIGNAL that tells Maya Reyes what to bake more of. Nobody told Maya Reyes to make this decision - the price mechanism did the coordinating, exactly as Smith described in 1776. Maya Reyes serves her neighborhood AND grows her business by responding to that signal.</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P4-Q5. APPLY THE 4 SMITH PILLARS. Using the four Smith pillars from the lesson (voluntary exchange; competition; price signals; limited government), name at LEAST THREE that show up in Maya Reyes's bakery data and explain how each one shows up. Use specific numbers from the data table where you can.</w:t>
      </w:r>
    </w:p>
    <w:p>
      <w:pPr>
        <w:keepNext/>
        <w:keepLines/>
        <w:spacing w:after="120"/>
        <w:ind w:left="360"/>
      </w:pPr>
      <w:r>
        <w:rPr>
          <w:rFonts w:ascii="Arial" w:cs="Arial" w:eastAsia="Arial" w:hAnsi="Arial"/>
          <w:b/>
          <w:bCs/>
          <w:i/>
          <w:iCs/>
          <w:color w:val="145F58"/>
          <w:sz w:val="22"/>
          <w:szCs w:val="22"/>
        </w:rPr>
        <w:t xml:space="preserve">Any THREE of the following four earn full credit:
[1] VOLUNTARY EXCHANGE: every one of the 460 loaves sold per week is a voluntary trade - the customer hands over $4 or $7 or $9 because they value the bread more than the dollars; Maya Reyes hands over the bread because she values the dollars more than the loaf. Both sides walk away better off.
[2] COMPETITION: the chain bakery three blocks away pressures Maya Reyes to keep her prices honest. White bread at $4 is right at the competitive line; she charges $7 for sourdough only because the chain does not make a comparable artisan loaf - she specializes where she has an edge.
[3] PRICE SIGNALS: the three different prices ($4, $7, $9) and three different sell-through volumes (300, 120, 40) tell Maya Reyes exactly what her customers value - white bread is the daily staple, sourdough is the weekend treat, pumpkin loaf is the special-occasion buy. The price mechanism is doing the planning Smith described.
[4] LIMITED GOVERNMENT: Maya Reyes benefits from government enforcing contracts with Mid-Valley Mills, food-safety inspections that build customer trust, and currency that makes the $4 / $7 / $9 prices possible. Government is in the background, not at the cash register.</w:t>
      </w:r>
    </w:p>
    <w:p>
      <w:pPr>
        <w:spacing w:after="8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Self-Interest Audit and Maya Reyes's Flour-Supplier Memo</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YOUR OWN SELF-INTEREST AUDIT. Think of ONE specific transaction in YOUR life this week where YOU acted in your own SELF-INTEREST (you bought something specific, you sold something, you accepted a paid task, you chose one product over another). Answer each of the four prompts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TRANSACTION - one sentence naming what you did and who the other person/business was.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WAS THIS TRANSACTION VOLUNTARY? Both sides chose to do this - why did each side say yes?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ROLE did PRICE play in your decision? Would you have done this transaction at twice the price? At half the price?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NAME ONE WAY YOU CAN SEE THE INVISIBLE HAND in this transaction - whose self-interest besides yours was at work (the seller, the workers, the suppliers, the truck drivers)?</w:t>
      </w:r>
    </w:p>
    <w:p>
      <w:pPr>
        <w:keepLines/>
        <w:spacing w:after="160"/>
        <w:ind w:left="360"/>
      </w:pPr>
      <w:r>
        <w:rPr>
          <w:rFonts w:ascii="Arial" w:cs="Arial" w:eastAsia="Arial" w:hAnsi="Arial"/>
          <w:b/>
          <w:bCs/>
          <w:i/>
          <w:iCs/>
          <w:color w:val="145F58"/>
          <w:sz w:val="22"/>
          <w:szCs w:val="22"/>
        </w:rPr>
        <w:t xml:space="preserve">Sample full-credit answer (other accurate answers earn full credit): (a) THE TRANSACTION: I bought a $4 iced latte at Dunkin on my way to work this morning. The other person was the barista at the drive-thru window. (b) VOLUNTARY: I said yes because I valued caffeine and the convenience of the drive-thru more than $4. Dunkin said yes because they valued $4 more than the cup of ice, milk, and espresso. Both sides walked away better off - the textbook voluntary exchange Smith described. (c) PRICE: at $4 I bought it without hesitating. At $8 I would have stopped at home and made coffee. At $2 I would have bought two. Price is the signal - it told me whether the latte was worth the dollars to me, and it told Dunkin whether the dollars were worth the latte to them. (d) INVISIBLE HAND: at least four people's self-interest was at work in my $4 latte. The barista wanted her hourly wage. The truck driver who delivered the milk wanted his pay. The coffee farmer in Colombia wanted to sell his beans at a profit. The Dunkin corporate executives wanted their stores to be profitable. Nobody specifically planned for me to get a latte this morning, but the price mechanism coordinated everyone's choices so that the latte was ready when I drove up at 7:14 a.m. That is the invisible hand in one cup. Full credit requires (a) a specific named transaction, (b) explanation of why both sides voluntarily said yes, (c) realistic price-sensitivity reasoning, (d) at least 2-3 other people's self-interest named. Maya Reyes uses the same self-interest audit when she negotiates with suppliers and customers.</w:t>
      </w:r>
    </w:p>
    <w:p>
      <w:pPr>
        <w:keepNext/>
        <w:keepLines/>
        <w:spacing w:after="40"/>
      </w:pPr>
      <w:r>
        <w:rPr>
          <w:rFonts w:ascii="Trebuchet MS" w:cs="Trebuchet MS" w:eastAsia="Trebuchet MS" w:hAnsi="Trebuchet MS"/>
          <w:b/>
          <w:bCs/>
          <w:color w:val="B84D38"/>
          <w:spacing w:val="12"/>
          <w:sz w:val="17"/>
          <w:szCs w:val="17"/>
        </w:rPr>
        <w:t xml:space="preserve">RECOMMENDATION MEMO</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Maya Reyes has just learned that Mid-Valley Mills wants to raise her bread-flour price from $32 to $38 per 50-pound bag next month, a 19% jump that will hit the margin on every loaf she bakes.</w:t>
      </w:r>
    </w:p>
    <w:p>
      <w:pPr>
        <w:keepNext/>
        <w:keepLines/>
        <w:spacing w:after="80" w:line="288" w:lineRule="auto"/>
        <w:ind w:left="380"/>
      </w:pPr>
      <w:r>
        <w:rPr>
          <w:rFonts w:ascii="Arial" w:cs="Arial" w:eastAsia="Arial" w:hAnsi="Arial"/>
          <w:b/>
          <w:bCs/>
          <w:color w:val="1B2A4A"/>
          <w:sz w:val="22"/>
          <w:szCs w:val="22"/>
        </w:rPr>
        <w:t xml:space="preserve">She wants to push back using Adam Smith's framework before she decides whether to accept the increase or switch suppliers. Using your work from Parts 1 through 4, what is Maya Reyes's 6-8 sentence memo to Mid-Valley Mills that renegotiates the price increase, uses all four required terms (INVISIBLE HAND, SELF-INTEREST, COMPETITION, and PRICE) at least once each, and closes with one concrete counter-proposal?</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Acknowledges the SELF-INTEREST on both sides - Maya Reyes wants to keep her ingredient cost low to protect her bakery, and Mid-Valley Mills wants to maintain its margins. Both are legitimate.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Notes the COMPETITION pressure both sides face - Maya Reyes competes with the chain bakery three blocks away that has already cut its white bread to $3; Mid-Valley competes with other regional millers who might offer Maya Reyes a better price if she shops around.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PRICE as a SIGNAL in the negotiation - if the price jumps to $38, Maya Reyes will either raise her bread prices (and may lose volume to the chain) OR switch suppliers; if Mid-Valley holds at $32 or compromises at $34-35, both businesses keep the relationship.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INVISIBLE HAND at work - millions of buyers, sellers, and suppliers are coordinated by price signals, and a sustainable price for flour reflects both the cost of growing wheat AND the willingness of bakeries to pay.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ONE concrete proposal - e.g., a compromise price of $34 per bag for a 6-month locked contract, with a renegotiation clause if wheat futures move significantly.</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Account Manager, Mid-Valley Mills</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Maya Reyes, Owner, Sunrise Loaf Bakery</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Proposed flour price increase from $32 to $38 per 50-pound bag</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2026-06-11T12:13:30.699Z</dcterms:created>
  <dcterms:modified xsi:type="dcterms:W3CDTF">2026-06-11T12:13:30.699Z</dcterms:modified>
</cp:coreProperties>
</file>

<file path=docProps/custom.xml><?xml version="1.0" encoding="utf-8"?>
<Properties xmlns="http://schemas.openxmlformats.org/officeDocument/2006/custom-properties" xmlns:vt="http://schemas.openxmlformats.org/officeDocument/2006/docPropsVTypes"/>
</file>