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THE HOME FRONT</w:t>
            </w:r>
          </w:p>
          <w:p>
            <w:pPr>
              <w:jc w:val="left"/>
            </w:pPr>
            <w:r>
              <w:rPr>
                <w:rFonts w:ascii="Trebuchet MS" w:cs="Trebuchet MS" w:eastAsia="Trebuchet MS" w:hAnsi="Trebuchet MS"/>
                <w:color w:val="FFFFFF"/>
                <w:spacing w:val="10"/>
                <w:sz w:val="20"/>
                <w:szCs w:val="20"/>
              </w:rPr>
              <w:t xml:space="preserve">TEACHER GUIDE - EVERYTHING YOU NEED</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What's Included</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020"/>
        <w:gridCol w:w="2340"/>
      </w:tblGrid>
      <w:tr>
        <w:trPr>
          <w:cantSplit/>
          <w:tblHeader/>
          <w:trHeight w:val="280" w:hRule="atLeast"/>
        </w:trPr>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Component</w:t>
            </w:r>
          </w:p>
        </w:tc>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Format</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Editable document</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Teacher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Editable document</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Editable document</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Editable document</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Editable document</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Editable document</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Editable document</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Editable document</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Teacher Guide</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Editable document</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Teacher Presentation Notes</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Editable document</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Presentation deck</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2</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Overview</w:t>
      </w:r>
    </w:p>
    <w:p>
      <w:pPr>
        <w:spacing w:after="120"/>
      </w:pPr>
      <w:r>
        <w:rPr>
          <w:rFonts w:ascii="Arial" w:cs="Arial" w:eastAsia="Arial" w:hAnsi="Arial"/>
          <w:b/>
          <w:bCs/>
          <w:color w:val="1B2A4A"/>
          <w:sz w:val="22"/>
          <w:szCs w:val="22"/>
        </w:rPr>
        <w:t xml:space="preserve">Subject: </w:t>
      </w:r>
      <w:r>
        <w:rPr>
          <w:rFonts w:ascii="Arial" w:cs="Arial" w:eastAsia="Arial" w:hAnsi="Arial"/>
          <w:color w:val="333333"/>
          <w:sz w:val="22"/>
          <w:szCs w:val="22"/>
        </w:rPr>
        <w:t xml:space="preserve">World History</w:t>
      </w:r>
      <w:r>
        <w:rPr>
          <w:rFonts w:ascii="Arial" w:cs="Arial" w:eastAsia="Arial" w:hAnsi="Arial"/>
          <w:color w:val="555555"/>
          <w:sz w:val="22"/>
          <w:szCs w:val="22"/>
        </w:rPr>
        <w:t xml:space="preserve">    |    </w:t>
      </w:r>
      <w:r>
        <w:rPr>
          <w:rFonts w:ascii="Arial" w:cs="Arial" w:eastAsia="Arial" w:hAnsi="Arial"/>
          <w:b/>
          <w:bCs/>
          <w:color w:val="1B2A4A"/>
          <w:sz w:val="22"/>
          <w:szCs w:val="22"/>
        </w:rPr>
        <w:t xml:space="preserve">Grade Level: </w:t>
      </w:r>
      <w:r>
        <w:rPr>
          <w:rFonts w:ascii="Arial" w:cs="Arial" w:eastAsia="Arial" w:hAnsi="Arial"/>
          <w:color w:val="333333"/>
          <w:sz w:val="22"/>
          <w:szCs w:val="22"/>
        </w:rPr>
        <w:t xml:space="preserve">9-12</w:t>
      </w:r>
    </w:p>
    <w:p>
      <w:pPr>
        <w:spacing w:after="60"/>
        <w:ind w:left="360"/>
      </w:pPr>
      <w:r>
        <w:rPr>
          <w:rFonts w:ascii="Arial" w:cs="Arial" w:eastAsia="Arial" w:hAnsi="Arial"/>
          <w:b/>
          <w:bCs/>
          <w:color w:val="1B2A4A"/>
          <w:sz w:val="22"/>
          <w:szCs w:val="22"/>
        </w:rPr>
        <w:t xml:space="preserve">• </w:t>
      </w:r>
      <w:r>
        <w:rPr>
          <w:rFonts w:ascii="Arial" w:cs="Arial" w:eastAsia="Arial" w:hAnsi="Arial"/>
          <w:color w:val="1B2A4A"/>
          <w:sz w:val="22"/>
          <w:szCs w:val="22"/>
        </w:rPr>
        <w:t xml:space="preserve">Students define total war and the home front and identify what governments needed from civilians: money, food, labor, and loyalty</w:t>
      </w:r>
    </w:p>
    <w:p>
      <w:pPr>
        <w:spacing w:after="60"/>
        <w:ind w:left="360"/>
      </w:pPr>
      <w:r>
        <w:rPr>
          <w:rFonts w:ascii="Arial" w:cs="Arial" w:eastAsia="Arial" w:hAnsi="Arial"/>
          <w:b/>
          <w:bCs/>
          <w:color w:val="1B2A4A"/>
          <w:sz w:val="22"/>
          <w:szCs w:val="22"/>
        </w:rPr>
        <w:t xml:space="preserve">• </w:t>
      </w:r>
      <w:r>
        <w:rPr>
          <w:rFonts w:ascii="Arial" w:cs="Arial" w:eastAsia="Arial" w:hAnsi="Arial"/>
          <w:color w:val="1B2A4A"/>
          <w:sz w:val="22"/>
          <w:szCs w:val="22"/>
        </w:rPr>
        <w:t xml:space="preserve">They analyze real propaganda: the CPI, a 1917 Food Administration poster printed in Yiddish, and the 75,000 Four Minute Men</w:t>
      </w:r>
    </w:p>
    <w:p>
      <w:pPr>
        <w:spacing w:after="60"/>
        <w:ind w:left="360"/>
      </w:pPr>
      <w:r>
        <w:rPr>
          <w:rFonts w:ascii="Arial" w:cs="Arial" w:eastAsia="Arial" w:hAnsi="Arial"/>
          <w:b/>
          <w:bCs/>
          <w:color w:val="1B2A4A"/>
          <w:sz w:val="22"/>
          <w:szCs w:val="22"/>
        </w:rPr>
        <w:t xml:space="preserve">• </w:t>
      </w:r>
      <w:r>
        <w:rPr>
          <w:rFonts w:ascii="Arial" w:cs="Arial" w:eastAsia="Arial" w:hAnsi="Arial"/>
          <w:color w:val="1B2A4A"/>
          <w:sz w:val="22"/>
          <w:szCs w:val="22"/>
        </w:rPr>
        <w:t xml:space="preserve">They read a real Four Minute Men bond speech from October 1917, lightly modernized for reading in the Primary Source Spotlight</w:t>
      </w:r>
    </w:p>
    <w:p>
      <w:pPr>
        <w:spacing w:after="60"/>
        <w:ind w:left="360"/>
      </w:pPr>
      <w:r>
        <w:rPr>
          <w:rFonts w:ascii="Arial" w:cs="Arial" w:eastAsia="Arial" w:hAnsi="Arial"/>
          <w:b/>
          <w:bCs/>
          <w:color w:val="1B2A4A"/>
          <w:sz w:val="22"/>
          <w:szCs w:val="22"/>
        </w:rPr>
        <w:t xml:space="preserve">• </w:t>
      </w:r>
      <w:r>
        <w:rPr>
          <w:rFonts w:ascii="Arial" w:cs="Arial" w:eastAsia="Arial" w:hAnsi="Arial"/>
          <w:color w:val="1B2A4A"/>
          <w:sz w:val="22"/>
          <w:szCs w:val="22"/>
        </w:rPr>
        <w:t xml:space="preserve">They compare American food pledges with British coupon-book rationing and Germany’s turnip winter, and examine wartime limits on work and speech</w:t>
      </w:r>
    </w:p>
    <w:p>
      <w:pPr>
        <w:spacing w:after="60"/>
        <w:ind w:left="360"/>
      </w:pPr>
      <w:r>
        <w:rPr>
          <w:rFonts w:ascii="Arial" w:cs="Arial" w:eastAsia="Arial" w:hAnsi="Arial"/>
          <w:b/>
          <w:bCs/>
          <w:color w:val="1B2A4A"/>
          <w:sz w:val="22"/>
          <w:szCs w:val="22"/>
        </w:rPr>
        <w:t xml:space="preserve">• </w:t>
      </w:r>
      <w:r>
        <w:rPr>
          <w:rFonts w:ascii="Arial" w:cs="Arial" w:eastAsia="Arial" w:hAnsi="Arial"/>
          <w:color w:val="1B2A4A"/>
          <w:sz w:val="22"/>
          <w:szCs w:val="22"/>
        </w:rPr>
        <w:t xml:space="preserve">Assessment: a 10-question quiz plus a 3-question exit ticket with a quick write (both with Google Forms versions)</w:t>
      </w:r>
    </w:p>
    <w:p>
      <w:pPr>
        <w:spacing w:after="160"/>
      </w:pPr>
    </w:p>
    <w:p>
      <w:pPr>
        <w:pStyle w:val="Heading3"/>
        <w:spacing w:line="288" w:lineRule="auto"/>
        <w:jc w:val="left"/>
      </w:pPr>
      <w:r>
        <w:rPr>
          <w:rFonts w:ascii="Arial" w:cs="Arial" w:eastAsia="Arial" w:hAnsi="Arial"/>
          <w:b/>
          <w:bCs/>
          <w:i w:val="false"/>
          <w:iCs w:val="false"/>
          <w:color w:val="333333"/>
          <w:sz w:val="22"/>
          <w:szCs w:val="22"/>
        </w:rPr>
        <w:t xml:space="preserve">Key Vocabulary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Home front</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civilian side of a nation at war - the homes, farms, and factories behind the armies.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Total war</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war fought by entire societies - their soldiers, factories, farms, and families.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Propaganda</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Posters, films, and speeches designed to push public opinion toward one point of view.</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Committee on Public Information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U.S. agency, created in April 1917, that produced posters, films, and speakers to build support for the war.</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Liberty Bonds</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U.S. war bonds - loans from ordinary citizens to the government, repaid later with interest.</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Four Minute Men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About 75,000 volunteers who gave short, government-scripted speeches in movie theaters.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Rationing</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Government limits on how much food or fuel each person may buy in wartime.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Victory garden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home or community garden planted in wartime so more farm food could go to the front.</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Conscription</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Required military service - the government drafts citizens into the armed forces.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Censorship</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Government control over what newspapers may print and citizens may say in wartime.</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Suggested Pacing</w:t>
      </w:r>
    </w:p>
    <w:p>
      <w:pPr>
        <w:pStyle w:val="Heading3"/>
        <w:spacing w:line="288" w:lineRule="auto"/>
        <w:jc w:val="left"/>
      </w:pPr>
      <w:r>
        <w:rPr>
          <w:rFonts w:ascii="Arial" w:cs="Arial" w:eastAsia="Arial" w:hAnsi="Arial"/>
          <w:b/>
          <w:bCs/>
          <w:i w:val="false"/>
          <w:iCs w:val="false"/>
          <w:color w:val="1B2A4A"/>
          <w:sz w:val="22"/>
          <w:szCs w:val="22"/>
        </w:rPr>
        <w:t xml:space="preserve">Standard period (50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Pose the lesson question: what does a war need besides soldiers, and who supplies it?</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5-25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Teach slides with Guided Notes.</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25-40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Complete Activity Parts 1-2 (Reference Guide and Apply the Terms).</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40-50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(10 questions). Carry the Exit Ticket and Activity Parts 3-5 into the next period - the Primary Source Spotlight needs its own working time.</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Block period (90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0-10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Discuss: where would you have met your government in 1917 - at the theater, the grocery store, or the mailbox?</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10-40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and Guided Notes.</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40-75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Full source-analysis Activity, including the Primary Source Spotlight.</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75-90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and Exit Ticket.</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Two short periods (2 x 30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1</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and Guided Notes; Activity Parts 1-2.</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2</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 3 and the Primary Source Spotlight; Quiz. Assign the Part 5 verdict and Exit Ticket as homework.</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4</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Google Classroom Setup</w:t>
      </w:r>
    </w:p>
    <w:p>
      <w:pPr>
        <w:spacing w:line="288" w:lineRule="auto"/>
        <w:jc w:val="left"/>
      </w:pPr>
      <w:r>
        <w:rPr>
          <w:rFonts w:ascii="Arial" w:cs="Arial" w:eastAsia="Arial" w:hAnsi="Arial"/>
          <w:b w:val="false"/>
          <w:bCs w:val="false"/>
          <w:i w:val="false"/>
          <w:iCs w:val="false"/>
          <w:color w:val="333333"/>
          <w:sz w:val="22"/>
          <w:szCs w:val="22"/>
        </w:rPr>
        <w:t xml:space="preserve">1. Open your classwork page and attach the included Slides, Guided Notes, and Activity files.</w:t>
      </w:r>
    </w:p>
    <w:p>
      <w:pPr>
        <w:spacing w:line="288" w:lineRule="auto"/>
        <w:jc w:val="left"/>
      </w:pPr>
      <w:r>
        <w:rPr>
          <w:rFonts w:ascii="Arial" w:cs="Arial" w:eastAsia="Arial" w:hAnsi="Arial"/>
          <w:b w:val="false"/>
          <w:bCs w:val="false"/>
          <w:i w:val="false"/>
          <w:iCs w:val="false"/>
          <w:color w:val="333333"/>
          <w:sz w:val="22"/>
          <w:szCs w:val="22"/>
        </w:rPr>
        <w:t xml:space="preserve">2. Assign the included Quiz and Exit Ticket student files, or use their Google Forms versions when those links are present in the delivered Drive folder.</w:t>
      </w:r>
    </w:p>
    <w:p>
      <w:pPr>
        <w:spacing w:line="288" w:lineRule="auto"/>
        <w:jc w:val="left"/>
      </w:pPr>
      <w:r>
        <w:rPr>
          <w:rFonts w:ascii="Arial" w:cs="Arial" w:eastAsia="Arial" w:hAnsi="Arial"/>
          <w:b w:val="false"/>
          <w:bCs w:val="false"/>
          <w:i w:val="false"/>
          <w:iCs w:val="false"/>
          <w:color w:val="333333"/>
          <w:sz w:val="22"/>
          <w:szCs w:val="22"/>
        </w:rPr>
        <w:t xml:space="preserve">3. Keep answer keys and Teacher Presentation Notes teacher-only.</w:t>
      </w:r>
    </w:p>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5</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Quiz Answer Key (10 Questions)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did the term 'home front' mean during World War I?</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made World War I a 'total war'?</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was the main job of the U.S. Committee on Public Information (CPI)?</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Who were the Four Minute Men?</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did a citizen actually do when buying a Liberty Bond?</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Why did the U.S. Food Administration promote meatless Tuesdays and wheatless Wednesdays?</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was the 'turnip winter' of 1916-17?</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How did the war change work for many women?</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9</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did the U.S. Espionage and Sedition Acts do?</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powers did Britain's Defence of the Realm Act (DORA) give the government?</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6</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Exit Ticket Answer Key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was a Liberty Bond?</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of these is the best example of wartime propaganda?</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 a total war, why did governments need civilians as much as soldiers?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classmate says, 'Posters and speeches don't win wars - armies do.' Do you agree or disagree? Defend your answer with one fact about propaganda, war bonds, or rationing from today's lesson. Write 3-4 complete sentences.</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Quick Write</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7</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Scoring Rubric</w:t>
      </w:r>
    </w:p>
    <w:p>
      <w:pPr>
        <w:keepNext/>
        <w:spacing w:after="0"/>
      </w:pPr>
    </w:p>
    <w:p>
      <w:pPr>
        <w:pStyle w:val="Heading3"/>
        <w:spacing w:line="288" w:lineRule="auto"/>
        <w:jc w:val="left"/>
      </w:pPr>
      <w:r>
        <w:rPr>
          <w:rFonts w:ascii="Arial" w:cs="Arial" w:eastAsia="Arial" w:hAnsi="Arial"/>
          <w:b/>
          <w:bCs/>
          <w:i w:val="false"/>
          <w:iCs w:val="false"/>
          <w:color w:val="1B2A4A"/>
          <w:sz w:val="22"/>
          <w:szCs w:val="22"/>
        </w:rPr>
        <w:t xml:space="preserve">Activity Rubric (50 points total)</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800"/>
        <w:gridCol w:w="1560"/>
      </w:tblGrid>
      <w:tr>
        <w:trPr>
          <w:cantSplit/>
          <w:tblHeader/>
          <w:trHeight w:val="280" w:hRule="atLeast"/>
        </w:trPr>
        <w:tc>
          <w:tcPr>
            <w:tcW w:type="dxa" w:w="780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Criterion</w:t>
            </w:r>
          </w:p>
        </w:tc>
        <w:tc>
          <w:tcPr>
            <w:tcW w:type="dxa" w:w="156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Points</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1 - Reference Guide</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2 - Apply the Terms</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3 - File the Reports</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4 - Primary Source Spotlight (2+2+2+3+4 pts)</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13</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5 - Home Front Verdict (checklist 4 pts + verdict 6 pts)</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TOTAL</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8</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Teaching Tips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Anchor the lesson on the needs-and-tools table (slide 13): money, food, labor, soldiers, loyalty - each need paired with the tool that met it. Students should be able to rebuild that table from memory by the exit ticket, and it is the scaffold for the Part 5 verdict.</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Students often assume propaganda simply means lying. The CPI worked by selection and emotion as much as by outright falsehood - the Part 4 speech invents a spy in the theater, while the loan drive it advertises was real. Teach propaganda as one-sided persuasion: have students hunt for BOTH what the speech fabricates and what it leaves out. (For scale: the Second Liberty Loan raised about $3.8 billion; the four drives together raised roughly $17 billion.)</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Be precise with the Four Minute Men mechanics - volunteers, CPI bulletins, four minutes to match a reel change. Students who hold those three facts can answer most of Part 4, including why a neighbor’s voice out-persuaded an official’s.</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The Yiddish poster on slide 5 rewards a pause: it is the "posters in many languages" bullet made visible. Ask who the government was trying to reach and why targeting immigrant communities was worth a separate printing.</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For the legal content on slide 12, keep the register clinical and distinguish the tools: DORA granted Britain broad emergency powers, while the U.S. acts created criminal penalties for interference and dissent. Eugene Debs was convicted in 1918 for an anti-war speech and entered federal prison in April 1919 - a sequence that makes the stakes concrete without editorializing.</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The spy opening had targets. German-Americans - the largest immigrant group in the country - faced boycotts, forced Liberty Loan pledges, German-language papers shut down or placed under translation orders, German dropped from school curricula, and in 1918 the lynching of Robert Prager in Collinsville, Illinois. Teach the speech as technique AND as consequence: ask students who in a 1917 audience would have heard "a German spy among us" as a description of themselves.</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Close on the persuade-or-command scale rather than a single answer: America leaned persuasion, Britain mixed both, Germany leaned command and scarcity. Part 5 asks students to place the evidence on that scale and defend the placement.</w:t>
            </w:r>
          </w:p>
        </w:tc>
      </w:tr>
    </w:tbl>
    <w:p>
      <w:pPr>
        <w:spacing w:after="80"/>
      </w:pPr>
    </w:p>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9</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Extension Activities</w:t>
      </w:r>
    </w:p>
    <w:p>
      <w:pPr>
        <w:pStyle w:val="Heading3"/>
        <w:spacing w:line="288" w:lineRule="auto"/>
        <w:jc w:val="left"/>
      </w:pPr>
      <w:r>
        <w:rPr>
          <w:rFonts w:ascii="Arial" w:cs="Arial" w:eastAsia="Arial" w:hAnsi="Arial"/>
          <w:b/>
          <w:bCs/>
          <w:i w:val="false"/>
          <w:iCs w:val="false"/>
          <w:color w:val="1B2A4A"/>
          <w:sz w:val="22"/>
          <w:szCs w:val="22"/>
        </w:rPr>
        <w:t xml:space="preserve">1. Design the Sixth Poster</w:t>
      </w:r>
    </w:p>
    <w:p>
      <w:pPr>
        <w:spacing w:line="336" w:lineRule="auto"/>
        <w:jc w:val="left"/>
      </w:pPr>
      <w:r>
        <w:rPr>
          <w:rFonts w:ascii="Arial" w:cs="Arial" w:eastAsia="Arial" w:hAnsi="Arial"/>
          <w:b w:val="false"/>
          <w:bCs w:val="false"/>
          <w:i w:val="false"/>
          <w:iCs w:val="false"/>
          <w:color w:val="333333"/>
          <w:sz w:val="22"/>
          <w:szCs w:val="22"/>
        </w:rPr>
        <w:t xml:space="preserve">Students design or describe in words a home-front poster for one row of the needs-and-tools table, then write two sentences naming the emotion it targets and the exact action it demands.</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2. The German Home Front Diary</w:t>
      </w:r>
    </w:p>
    <w:p>
      <w:pPr>
        <w:spacing w:line="336" w:lineRule="auto"/>
        <w:jc w:val="left"/>
      </w:pPr>
      <w:r>
        <w:rPr>
          <w:rFonts w:ascii="Arial" w:cs="Arial" w:eastAsia="Arial" w:hAnsi="Arial"/>
          <w:b w:val="false"/>
          <w:bCs w:val="false"/>
          <w:i w:val="false"/>
          <w:iCs w:val="false"/>
          <w:color w:val="333333"/>
          <w:sz w:val="22"/>
          <w:szCs w:val="22"/>
        </w:rPr>
        <w:t xml:space="preserve">Students research the turnip winter of 1916-17 and write a one-paragraph diary entry from a Berlin household, using two verified facts about the blockade’s effects on food.</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3. Four Minutes, Today</w:t>
      </w:r>
    </w:p>
    <w:p>
      <w:pPr>
        <w:spacing w:line="336" w:lineRule="auto"/>
        <w:jc w:val="left"/>
      </w:pPr>
      <w:r>
        <w:rPr>
          <w:rFonts w:ascii="Arial" w:cs="Arial" w:eastAsia="Arial" w:hAnsi="Arial"/>
          <w:b w:val="false"/>
          <w:bCs w:val="false"/>
          <w:i w:val="false"/>
          <w:iCs w:val="false"/>
          <w:color w:val="333333"/>
          <w:sz w:val="22"/>
          <w:szCs w:val="22"/>
        </w:rPr>
        <w:t xml:space="preserve">Students write and time a four-minute persuasive talk for a modern cause, then compare their techniques - fear, pride, deadlines, social pressure - with the CPI script from Part 4.</w:t>
      </w:r>
    </w:p>
    <w:p>
      <w:pPr>
        <w:spacing w:after="100"/>
      </w:pPr>
    </w:p>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10</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Whole-Class Discussion Questions</w:t>
      </w:r>
    </w:p>
    <w:p>
      <w:pPr>
        <w:spacing w:line="336" w:lineRule="auto"/>
        <w:jc w:val="left"/>
      </w:pPr>
      <w:r>
        <w:rPr>
          <w:rFonts w:ascii="Arial" w:cs="Arial" w:eastAsia="Arial" w:hAnsi="Arial"/>
          <w:b/>
          <w:bCs/>
          <w:i w:val="false"/>
          <w:iCs w:val="false"/>
          <w:color w:val="333333"/>
          <w:sz w:val="22"/>
          <w:szCs w:val="22"/>
        </w:rPr>
        <w:t xml:space="preserve">1. Was the Four Minute Men program honest persuasion, manipulation, or both? Where is the line?</w:t>
      </w:r>
    </w:p>
    <w:p>
      <w:pPr>
        <w:spacing w:after="80"/>
      </w:pPr>
    </w:p>
    <w:p>
      <w:pPr>
        <w:spacing w:line="336" w:lineRule="auto"/>
        <w:jc w:val="left"/>
      </w:pPr>
      <w:r>
        <w:rPr>
          <w:rFonts w:ascii="Arial" w:cs="Arial" w:eastAsia="Arial" w:hAnsi="Arial"/>
          <w:b/>
          <w:bCs/>
          <w:i w:val="false"/>
          <w:iCs w:val="false"/>
          <w:color w:val="333333"/>
          <w:sz w:val="22"/>
          <w:szCs w:val="22"/>
        </w:rPr>
        <w:t xml:space="preserve">2. Why might a democracy lean on persuasion while an empire leans on command - and did the evidence from 1917-18 match that expectation?</w:t>
      </w:r>
    </w:p>
    <w:p>
      <w:pPr>
        <w:spacing w:after="80"/>
      </w:pPr>
    </w:p>
    <w:p>
      <w:pPr>
        <w:spacing w:line="336" w:lineRule="auto"/>
        <w:jc w:val="left"/>
      </w:pPr>
      <w:r>
        <w:rPr>
          <w:rFonts w:ascii="Arial" w:cs="Arial" w:eastAsia="Arial" w:hAnsi="Arial"/>
          <w:b/>
          <w:bCs/>
          <w:i w:val="false"/>
          <w:iCs w:val="false"/>
          <w:color w:val="333333"/>
          <w:sz w:val="22"/>
          <w:szCs w:val="22"/>
        </w:rPr>
        <w:t xml:space="preserve">3. Should a government at war ever be allowed to jail citizens for speaking against the war? Defend your answer with a fact from this lesson.</w:t>
      </w:r>
    </w:p>
    <w:p>
      <w:pPr>
        <w:spacing w:after="80"/>
      </w:pPr>
    </w:p>
    <w:p>
      <w:pPr>
        <w:spacing w:line="336" w:lineRule="auto"/>
        <w:jc w:val="left"/>
      </w:pPr>
      <w:r>
        <w:rPr>
          <w:rFonts w:ascii="Arial" w:cs="Arial" w:eastAsia="Arial" w:hAnsi="Arial"/>
          <w:b/>
          <w:bCs/>
          <w:i w:val="false"/>
          <w:iCs w:val="false"/>
          <w:color w:val="333333"/>
          <w:sz w:val="22"/>
          <w:szCs w:val="22"/>
        </w:rPr>
        <w:t xml:space="preserve">4. Which home-front tool - bonds, rationing, propaganda, or conscription - would be hardest for a government to use today, and why?</w:t>
      </w:r>
    </w:p>
    <w:p>
      <w:pPr>
        <w:spacing w:after="80"/>
      </w:pPr>
    </w:p>
    <w:p>
      <w:pPr>
        <w:spacing w:line="336" w:lineRule="auto"/>
        <w:jc w:val="left"/>
      </w:pPr>
      <w:r>
        <w:rPr>
          <w:rFonts w:ascii="Arial" w:cs="Arial" w:eastAsia="Arial" w:hAnsi="Arial"/>
          <w:b/>
          <w:bCs/>
          <w:i w:val="false"/>
          <w:iCs w:val="false"/>
          <w:color w:val="333333"/>
          <w:sz w:val="22"/>
          <w:szCs w:val="22"/>
        </w:rPr>
        <w:t xml:space="preserve">5. If the home front supplies everything an army needs, is attacking it - by blockade or bombing - a legitimate act of war?</w:t>
      </w:r>
    </w:p>
    <w:p>
      <w:pPr>
        <w:pageBreakBefore/>
        <w:spacing w:after="200" w:before="6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2026-08-04T02:41:17.040Z</dcterms:created>
  <dcterms:modified xsi:type="dcterms:W3CDTF">2026-08-04T02:41:17.040Z</dcterms:modified>
</cp:coreProperties>
</file>

<file path=docProps/custom.xml><?xml version="1.0" encoding="utf-8"?>
<Properties xmlns="http://schemas.openxmlformats.org/officeDocument/2006/custom-properties" xmlns:vt="http://schemas.openxmlformats.org/officeDocument/2006/docPropsVTypes"/>
</file>