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HOME FRONT</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Home Front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 front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civilian side of a nation at war - the homes, farms, and factories behind the armies.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Total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war fought by entire societies - their soldiers, factories, farms, and families.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Propaganda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Posters, films, and speeches designed to push public opinion toward one point of view.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Committee on Public Information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U.S. agency, created in April 1917, that produced posters, films, and speakers to build support for the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Liberty Bonds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 war bonds - loans from ordinary citizens to the government, repaid later with interest.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Four Minute Men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75,000 volunteers who gave short, government-scripted speeches in movie theaters.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Rationing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Government limits on how much food or fuel each person may buy in wartime.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Victory garden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home or community garden planted in wartime so more farm food could go to the front.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Conscription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Required military service - the government drafts citizens into the armed forces.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Censorship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Government control over what newspapers may print and citizens may say in wartime.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Home Front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conscription</w:t>
      </w:r>
      <w:r>
        <w:rPr>
          <w:rFonts w:ascii="Arial" w:cs="Arial" w:eastAsia="Arial" w:hAnsi="Arial"/>
          <w:color w:val="555555"/>
          <w:sz w:val="21"/>
          <w:szCs w:val="21"/>
        </w:rPr>
        <w:t xml:space="preserve">   ·   </w:t>
      </w:r>
      <w:r>
        <w:rPr>
          <w:rFonts w:ascii="Arial" w:cs="Arial" w:eastAsia="Arial" w:hAnsi="Arial"/>
          <w:color w:val="1B2A4A"/>
          <w:sz w:val="21"/>
          <w:szCs w:val="21"/>
        </w:rPr>
        <w:t xml:space="preserve">rationing</w:t>
      </w:r>
      <w:r>
        <w:rPr>
          <w:rFonts w:ascii="Arial" w:cs="Arial" w:eastAsia="Arial" w:hAnsi="Arial"/>
          <w:color w:val="555555"/>
          <w:sz w:val="21"/>
          <w:szCs w:val="21"/>
        </w:rPr>
        <w:t xml:space="preserve">   ·   </w:t>
      </w:r>
      <w:r>
        <w:rPr>
          <w:rFonts w:ascii="Arial" w:cs="Arial" w:eastAsia="Arial" w:hAnsi="Arial"/>
          <w:color w:val="1B2A4A"/>
          <w:sz w:val="21"/>
          <w:szCs w:val="21"/>
        </w:rPr>
        <w:t xml:space="preserve">propaganda</w:t>
      </w:r>
      <w:r>
        <w:rPr>
          <w:rFonts w:ascii="Arial" w:cs="Arial" w:eastAsia="Arial" w:hAnsi="Arial"/>
          <w:color w:val="555555"/>
          <w:sz w:val="21"/>
          <w:szCs w:val="21"/>
        </w:rPr>
        <w:t xml:space="preserve">   ·   </w:t>
      </w:r>
      <w:r>
        <w:rPr>
          <w:rFonts w:ascii="Arial" w:cs="Arial" w:eastAsia="Arial" w:hAnsi="Arial"/>
          <w:color w:val="1B2A4A"/>
          <w:sz w:val="21"/>
          <w:szCs w:val="21"/>
        </w:rPr>
        <w:t xml:space="preserve">Liberty Bonds</w:t>
      </w:r>
      <w:r>
        <w:rPr>
          <w:rFonts w:ascii="Arial" w:cs="Arial" w:eastAsia="Arial" w:hAnsi="Arial"/>
          <w:color w:val="555555"/>
          <w:sz w:val="21"/>
          <w:szCs w:val="21"/>
        </w:rPr>
        <w:t xml:space="preserve">   ·   </w:t>
      </w:r>
      <w:r>
        <w:rPr>
          <w:rFonts w:ascii="Arial" w:cs="Arial" w:eastAsia="Arial" w:hAnsi="Arial"/>
          <w:color w:val="1B2A4A"/>
          <w:sz w:val="21"/>
          <w:szCs w:val="21"/>
        </w:rPr>
        <w:t xml:space="preserve">home front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British family's weekly sugar and meat were limited by government coupon books in 1918. This system was called </w:t>
      </w:r>
      <w:r>
        <w:rPr>
          <w:rFonts w:ascii="Arial" w:cs="Arial" w:eastAsia="Arial" w:hAnsi="Arial"/>
          <w:b/>
          <w:bCs/>
          <w:i/>
          <w:iCs/>
          <w:color w:val="145F58"/>
          <w:sz w:val="22"/>
          <w:szCs w:val="22"/>
        </w:rPr>
        <w:t xml:space="preserve">rationing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rationing</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An American family lent the government $50 by buying a war bond, to be repaid with interest. They bought </w:t>
      </w:r>
      <w:r>
        <w:rPr>
          <w:rFonts w:ascii="Arial" w:cs="Arial" w:eastAsia="Arial" w:hAnsi="Arial"/>
          <w:b/>
          <w:bCs/>
          <w:i/>
          <w:iCs/>
          <w:color w:val="145F58"/>
          <w:sz w:val="22"/>
          <w:szCs w:val="22"/>
        </w:rPr>
        <w:t xml:space="preserve">Liberty Bonds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Liberty Bonds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government poster urging families to 'waste nothing' was designed to push public opinion. It is an example of </w:t>
      </w:r>
      <w:r>
        <w:rPr>
          <w:rFonts w:ascii="Arial" w:cs="Arial" w:eastAsia="Arial" w:hAnsi="Arial"/>
          <w:b/>
          <w:bCs/>
          <w:i/>
          <w:iCs/>
          <w:color w:val="145F58"/>
          <w:sz w:val="22"/>
          <w:szCs w:val="22"/>
        </w:rPr>
        <w:t xml:space="preserve">propaganda</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propaganda</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1917 the United States passed a draft law requiring young men to serve in the army. That practice is called </w:t>
      </w:r>
      <w:r>
        <w:rPr>
          <w:rFonts w:ascii="Arial" w:cs="Arial" w:eastAsia="Arial" w:hAnsi="Arial"/>
          <w:b/>
          <w:bCs/>
          <w:i/>
          <w:iCs/>
          <w:color w:val="145F58"/>
          <w:sz w:val="22"/>
          <w:szCs w:val="22"/>
        </w:rPr>
        <w:t xml:space="preserve">conscription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conscription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homes, farms, and factories supporting the armies from home were together called the </w:t>
      </w:r>
      <w:r>
        <w:rPr>
          <w:rFonts w:ascii="Arial" w:cs="Arial" w:eastAsia="Arial" w:hAnsi="Arial"/>
          <w:b/>
          <w:bCs/>
          <w:i/>
          <w:iCs/>
          <w:color w:val="145F58"/>
          <w:sz w:val="22"/>
          <w:szCs w:val="22"/>
        </w:rPr>
        <w:t xml:space="preserve">home front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home front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File the Reports - How Do You Move a Nation?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the Home Front Press Corps: File a report explaining what made this a total war. Use at least two facts from the Guided Notes about how civilians' money, food, or labor was pulled into the war effort.</w:t>
      </w:r>
    </w:p>
    <w:p>
      <w:pPr>
        <w:keepLines/>
        <w:spacing w:after="160"/>
        <w:ind w:left="360"/>
      </w:pPr>
      <w:r>
        <w:rPr>
          <w:rFonts w:ascii="Arial" w:cs="Arial" w:eastAsia="Arial" w:hAnsi="Arial"/>
          <w:b/>
          <w:bCs/>
          <w:i/>
          <w:iCs/>
          <w:color w:val="145F58"/>
          <w:sz w:val="22"/>
          <w:szCs w:val="22"/>
        </w:rPr>
        <w:t xml:space="preserve">(1) The war consumed whole economies: every shell, uniform, and loaf of bread began as civilian work, so governments organized the home front like a second army. (2) Money came straight from citizens - four Liberty Loan drives raised about $17 billion in the United States, sold as loans repaid with interest. (3) Food and labor were mobilized too: families pledged meatless Tuesdays and planted victory gardens, Britain rationed food with coupon books, and women stepped into the factory and farm jobs that drafted men left behind.</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the Home Front Press Corps: Compare how the United States and Britain managed food for the war. Report one way persuasion was used and one way law was used, and explain why a government might prefer persuasion.</w:t>
      </w:r>
    </w:p>
    <w:p>
      <w:pPr>
        <w:keepLines/>
        <w:spacing w:after="160"/>
        <w:ind w:left="360"/>
      </w:pPr>
      <w:r>
        <w:rPr>
          <w:rFonts w:ascii="Arial" w:cs="Arial" w:eastAsia="Arial" w:hAnsi="Arial"/>
          <w:b/>
          <w:bCs/>
          <w:i/>
          <w:iCs/>
          <w:color w:val="145F58"/>
          <w:sz w:val="22"/>
          <w:szCs w:val="22"/>
        </w:rPr>
        <w:t xml:space="preserve">(1) Persuasion - the U.S. Food Administration under Herbert Hoover asked families to pledge meatless Tuesdays and wheatless Wednesdays and to plant victory gardens; no law forced them. (2) Law - by 1918 Britain rationed sugar, meat, and butter, with coupon books setting each family's weekly share. (3) Persuasion kept morale high and let citizens feel like volunteers rather than subjects - though rationing shared scarce food more fairly, which is why Britain finally chose it.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the Home Front Press Corps: Your editor asks what happened to Americans who spoke out against the war. Report what the Espionage and Sedition Acts did, and explain how censorship and propaganda worked together on the home front.</w:t>
      </w:r>
    </w:p>
    <w:p>
      <w:pPr>
        <w:keepLines/>
        <w:spacing w:after="160"/>
        <w:ind w:left="360"/>
      </w:pPr>
      <w:r>
        <w:rPr>
          <w:rFonts w:ascii="Arial" w:cs="Arial" w:eastAsia="Arial" w:hAnsi="Arial"/>
          <w:b/>
          <w:bCs/>
          <w:i/>
          <w:iCs/>
          <w:color w:val="145F58"/>
          <w:sz w:val="22"/>
          <w:szCs w:val="22"/>
        </w:rPr>
        <w:t xml:space="preserve">(1) The Espionage Act (1917) and Sedition Act (1918) made blocking the war effort a crime, and war critics faced fines or prison. (2) Propaganda was the persuading hand: posters, films, and Four Minute Men speeches supplied the arguments for the war. (3) Censorship was the controlling hand: it removed the arguments against the war, so the public mostly heard one side - persuasion and control working together.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You are the Home Front Press Corps. Read this excerpt from a Four Minute Men bulletin - the printed talking points the U.S. Committee on Public Information mailed to its 75,000 volunteer speakers. This model speech was written for the Second Liberty Loan bond drive of October 1917 and delivered in movie theaters across the country. It was built to persuade an audience in four minutes, so read it as a persuasion machine: watch what the speaker claims about spies, what buying a bond is said to prove about America, and what lending half-heartedly is said to mean. Use the WORD HELP list below for any word you do not know.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Liberty Loan - a government bond drive: citizens lending money to pay for the war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Berlin / Potsdam - the German capital and the Kaiser's palace town; here they stand for the German government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Junkers - Germany's aristocratic landowning and military class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morale - the confidence and fighting spirit of a people or army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autocracy - rule by one leader with unlimited power; here, the Kaiser's Germany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half-heartedly - without real effort or enthusiasm</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hip-hip-hurrah - a cheer; here, joining in eagerly and all together</w:t>
      </w:r>
    </w:p>
    <w:p>
      <w:pPr>
        <w:spacing w:after="80"/>
      </w:pPr>
    </w:p>
    <w:p>
      <w:pPr>
        <w:keepNext/>
        <w:keepLines/>
        <w:spacing w:after="40" w:before="40"/>
      </w:pPr>
      <w:r>
        <w:rPr>
          <w:rFonts w:ascii="Arial" w:cs="Arial" w:eastAsia="Arial" w:hAnsi="Arial"/>
          <w:b/>
          <w:bCs/>
          <w:color w:val="1B2A4A"/>
          <w:sz w:val="22"/>
          <w:szCs w:val="22"/>
        </w:rPr>
        <w:t xml:space="preserve">A Four Minute Man Speech for the Second Liberty Loan (U.S. Committee on Public Information, Division of Four Minute Men, October 8, 1917)</w:t>
      </w:r>
    </w:p>
    <w:p>
      <w:pPr>
        <w:keepNext/>
        <w:keepLines/>
        <w:spacing w:after="80"/>
      </w:pPr>
      <w:r>
        <w:rPr>
          <w:rFonts w:ascii="Arial" w:cs="Arial" w:eastAsia="Arial" w:hAnsi="Arial"/>
          <w:i/>
          <w:iCs/>
          <w:color w:val="333333"/>
          <w:sz w:val="22"/>
          <w:szCs w:val="22"/>
        </w:rPr>
        <w:t xml:space="preserve">The CPI mailed numbered bulletins to its volunteer speakers with official talking points and sample speeches. This model speech, printed in Bulletin No. 17, was written for the Second Liberty Loan drive of October 1917 - volunteers delivered it, or speeches built from it, in movie theaters across the United States.</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Ladies and Gentlemen: I have just received the information that there is a German spy among us - a German spy watching us. He is around here somewhere, reporting upon you and me - sending reports about us to Berlin and telling the Germans just what we are doing with the Liberty Loan. From every section of the country these spies have been getting reports over to Potsdam - not general reports, but details - where the loan is going well and where its success seems weak, and what people are saying in each community. For the German Government is worried about our great loan. Those Junkers fear its effect upon the German morale. They are raising a loan this month, too. If the American people lend their billions now, one and all with a hip-hip-hurrah, it means that America is united and strong. While, if we lend our money half-heartedly, America seems weak and autocracy remains strong. Money means everything now; it means quicker victory and therefore less bloodshed. We are in the war, and now Americans can have but one opinion, only one wish in the Liberty Loan.</w:t>
      </w:r>
    </w:p>
    <w:p>
      <w:pPr>
        <w:keepLines/>
        <w:spacing w:after="120"/>
        <w:ind w:right="240"/>
        <w:jc w:val="right"/>
      </w:pPr>
      <w:r>
        <w:rPr>
          <w:rFonts w:ascii="Arial" w:cs="Arial" w:eastAsia="Arial" w:hAnsi="Arial"/>
          <w:color w:val="333333"/>
          <w:sz w:val="18"/>
          <w:szCs w:val="18"/>
        </w:rPr>
        <w:t xml:space="preserve">— Adapted from: Committee on Public Information, Division of Four Minute Men, Four Minute Man Bulletin No. 17 (Washington, D.C.: Government Printing Office, October 8, 1917).</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speech, who actually delivered it, and where would an American have heard it?</w:t>
      </w:r>
    </w:p>
    <w:p>
      <w:pPr>
        <w:keepNext/>
        <w:keepLines/>
        <w:spacing w:after="120"/>
        <w:ind w:left="360"/>
      </w:pPr>
      <w:r>
        <w:rPr>
          <w:rFonts w:ascii="Arial" w:cs="Arial" w:eastAsia="Arial" w:hAnsi="Arial"/>
          <w:b/>
          <w:bCs/>
          <w:i/>
          <w:iCs/>
          <w:color w:val="145F58"/>
          <w:sz w:val="22"/>
          <w:szCs w:val="22"/>
        </w:rPr>
        <w:t xml:space="preserve">The U.S. Committee on Public Information (its Division of Four Minute Men) wrote it and mailed it to speakers in Bulletin No. 17; local volunteer Four Minute Men delivered it in movie theaters during the Second Liberty Loan drive of October 1917.</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speaker, what exactly are the German spies supposedly reporting back to Berlin?</w:t>
      </w:r>
    </w:p>
    <w:p>
      <w:pPr>
        <w:keepNext/>
        <w:keepLines/>
        <w:spacing w:after="120"/>
        <w:ind w:left="360"/>
      </w:pPr>
      <w:r>
        <w:rPr>
          <w:rFonts w:ascii="Arial" w:cs="Arial" w:eastAsia="Arial" w:hAnsi="Arial"/>
          <w:b/>
          <w:bCs/>
          <w:i/>
          <w:iCs/>
          <w:color w:val="145F58"/>
          <w:sz w:val="22"/>
          <w:szCs w:val="22"/>
        </w:rPr>
        <w:t xml:space="preserve">Details about the Liberty Loan - where the loan is going well, where its success seems weak, and what people in each community are saying about it.</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speech, what would it mean if Americans lend their money 'half-heartedly'?</w:t>
      </w:r>
    </w:p>
    <w:p>
      <w:pPr>
        <w:keepNext/>
        <w:keepLines/>
        <w:spacing w:after="120"/>
        <w:ind w:left="360"/>
      </w:pPr>
      <w:r>
        <w:rPr>
          <w:rFonts w:ascii="Arial" w:cs="Arial" w:eastAsia="Arial" w:hAnsi="Arial"/>
          <w:b/>
          <w:bCs/>
          <w:i/>
          <w:iCs/>
          <w:color w:val="145F58"/>
          <w:sz w:val="22"/>
          <w:szCs w:val="22"/>
        </w:rPr>
        <w:t xml:space="preserve">America would seem weak and autocracy would remain strong - while lending billions eagerly, 'one and all with a hip-hip-hurrah,' would show that America is united and strong.</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speech opens by claiming a German spy is sitting in the audience. Why would the CPI script open with fear like this, and how does that change how buying a bond feels?</w:t>
      </w:r>
    </w:p>
    <w:p>
      <w:pPr>
        <w:keepNext/>
        <w:keepLines/>
        <w:spacing w:after="120"/>
        <w:ind w:left="360"/>
      </w:pPr>
      <w:r>
        <w:rPr>
          <w:rFonts w:ascii="Arial" w:cs="Arial" w:eastAsia="Arial" w:hAnsi="Arial"/>
          <w:b/>
          <w:bCs/>
          <w:i/>
          <w:iCs/>
          <w:color w:val="145F58"/>
          <w:sz w:val="22"/>
          <w:szCs w:val="22"/>
        </w:rPr>
        <w:t xml:space="preserve">(1) The spy is a persuasion device - the script offers no evidence, but it turns a quiet theater crowd into players in the war story. (2) It reframes buying a bond as a public loyalty test: the 'spy' will supposedly report whether this community supported the loan, so holding back feels like helping Germany. (3) It shows propaganda working through emotion - fear and pride - rather than through facts.</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Use your Guided Notes AND one line from the speech: why did the CPI deliver this message through 75,000 local volunteers in movie theaters instead of relying only on posters and newspapers? Quote the line you think would land differently spoken aloud by a neighbor than printed on a poster.</w:t>
      </w:r>
    </w:p>
    <w:p>
      <w:pPr>
        <w:keepLines/>
        <w:spacing w:after="120"/>
        <w:ind w:left="360"/>
      </w:pPr>
      <w:r>
        <w:rPr>
          <w:rFonts w:ascii="Arial" w:cs="Arial" w:eastAsia="Arial" w:hAnsi="Arial"/>
          <w:b/>
          <w:bCs/>
          <w:i/>
          <w:iCs/>
          <w:color w:val="145F58"/>
          <w:sz w:val="22"/>
          <w:szCs w:val="22"/>
        </w:rPr>
        <w:t xml:space="preserve">(1) A neighbor's voice carried trust an official's could not - the Four Minute Men were local citizens, not government men. (2) Movie theaters gathered millions of Americans every week, and the four-minute limit matched the time it took to change a reel, so the audience was seated and stayed. (3) Spoken appeals reached people a government pamphlet might never reach - the same logic that had posters printed in many languages. (4) A line like 'I have just received the information that there is a German spy among us' only works out loud in a shared room: spoken by a familiar neighbor it sounds like urgent news just arrived, while the same sentence printed on a poster would read as an unsupported claim a reader could simply walk past.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Home Front Verdict - Persuade or Command?</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below, write SUPPORTED or NOT SUPPORTED. Give one reason from the lesson for your answer: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Four Minute Men wrote their own speeches based on personal opinion.</w:t>
      </w:r>
    </w:p>
    <w:p>
      <w:pPr>
        <w:keepNext/>
        <w:keepLines/>
        <w:spacing w:after="60"/>
        <w:ind w:left="360"/>
      </w:pPr>
      <w:r>
        <w:rPr>
          <w:rFonts w:ascii="Arial" w:cs="Arial" w:eastAsia="Arial" w:hAnsi="Arial"/>
          <w:b/>
          <w:bCs/>
          <w:i/>
          <w:iCs/>
          <w:color w:val="145F58"/>
          <w:sz w:val="22"/>
          <w:szCs w:val="22"/>
        </w:rPr>
        <w:t xml:space="preserve">NOT SUPPORTED - the speakers were local volunteers, but CPI bulletins supplied the official talking points; the Primary Source Spotlight speech is one of those scripts.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Liberty Bond drives asked citizens to lend money, not donate it.</w:t>
      </w:r>
    </w:p>
    <w:p>
      <w:pPr>
        <w:keepNext/>
        <w:keepLines/>
        <w:spacing w:after="60"/>
        <w:ind w:left="360"/>
      </w:pPr>
      <w:r>
        <w:rPr>
          <w:rFonts w:ascii="Arial" w:cs="Arial" w:eastAsia="Arial" w:hAnsi="Arial"/>
          <w:b/>
          <w:bCs/>
          <w:i/>
          <w:iCs/>
          <w:color w:val="145F58"/>
          <w:sz w:val="22"/>
          <w:szCs w:val="22"/>
        </w:rPr>
        <w:t xml:space="preserve">SUPPORTED - a bond was a loan to the government, repaid later with interest, not a gift.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Every nation relied only on voluntary food conservation.</w:t>
      </w:r>
    </w:p>
    <w:p>
      <w:pPr>
        <w:keepNext/>
        <w:keepLines/>
        <w:spacing w:after="60"/>
        <w:ind w:left="360"/>
      </w:pPr>
      <w:r>
        <w:rPr>
          <w:rFonts w:ascii="Arial" w:cs="Arial" w:eastAsia="Arial" w:hAnsi="Arial"/>
          <w:b/>
          <w:bCs/>
          <w:i/>
          <w:iCs/>
          <w:color w:val="145F58"/>
          <w:sz w:val="22"/>
          <w:szCs w:val="22"/>
        </w:rPr>
        <w:t xml:space="preserve">NOT SUPPORTED - America leaned on pledges like meatless Tuesdays and victory gardens, but Britain rationed sugar, meat, and butter with coupon books, and blockaded Germany endured the turnip winter.</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Governments used both persuasion and law to shape what citizens heard and said.</w:t>
      </w:r>
    </w:p>
    <w:p>
      <w:pPr>
        <w:keepNext w:val="false"/>
        <w:keepLines/>
        <w:spacing w:after="120"/>
        <w:ind w:left="360"/>
      </w:pPr>
      <w:r>
        <w:rPr>
          <w:rFonts w:ascii="Arial" w:cs="Arial" w:eastAsia="Arial" w:hAnsi="Arial"/>
          <w:b/>
          <w:bCs/>
          <w:i/>
          <w:iCs/>
          <w:color w:val="145F58"/>
          <w:sz w:val="22"/>
          <w:szCs w:val="22"/>
        </w:rPr>
        <w:t xml:space="preserve">SUPPORTED - propaganda posters and Four Minute Men speeches persuaded, while laws like DORA and the Espionage and Sedition Acts censored the press and punished war critics.</w:t>
      </w:r>
    </w:p>
    <w:p>
      <w:pPr>
        <w:keepNext/>
        <w:keepLines/>
        <w:spacing w:after="40"/>
      </w:pPr>
      <w:r>
        <w:rPr>
          <w:rFonts w:ascii="Trebuchet MS" w:cs="Trebuchet MS" w:eastAsia="Trebuchet MS" w:hAnsi="Trebuchet MS"/>
          <w:b/>
          <w:bCs/>
          <w:color w:val="B84D38"/>
          <w:spacing w:val="12"/>
          <w:sz w:val="17"/>
          <w:szCs w:val="17"/>
        </w:rPr>
        <w:t xml:space="preserve">HOME FRONT VERDICT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HOME FRONT VERDICT. As the Home Front Press Corps, write a 5-7 sentence final dispatch. Answer both questions: Did governments mainly persuade their citizens or command them? And did the home front campaigns really matter to winning the war? Use one line from the Primary Source Spotlight. Use one fact from the Guided Notes.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on whether governments mainly persuaded citizens or commanded them, or a defended mix of both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specific detail from the Primary Source Spotlight, such as the German-spy opening, the claim that lending half-heartedly makes America seem weak, or the line that money means quicker victory and less bloodshed, cited as the CPI's own script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fact from the Guided Notes, such as the $17 billion raised by four Liberty Loan drives, meatless Tuesdays and victory gardens, British coupon-book rationing, or the Espionage and Sedition Acts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 explanation of how persuasion and compulsion worked together - for example, propaganda selling a bond a citizen was technically free to refuse, while censorship laws stood behind the posters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defended judgment on whether the home front mattered to victory, rather than only a summary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2026-08-04T02:41:16.968Z</dcterms:created>
  <dcterms:modified xsi:type="dcterms:W3CDTF">2026-08-04T02:41:16.968Z</dcterms:modified>
</cp:coreProperties>
</file>

<file path=docProps/custom.xml><?xml version="1.0" encoding="utf-8"?>
<Properties xmlns="http://schemas.openxmlformats.org/officeDocument/2006/custom-properties" xmlns:vt="http://schemas.openxmlformats.org/officeDocument/2006/docPropsVTypes"/>
</file>