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HOME FRONT (WWII)</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Students learn how rationing and price controls shared scarce goods among American families during WWII.</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trace how the War Production Board converted whole industries, like the auto industry, to war production.</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see the real scale of women entering industrial work, and what happened to many of those jobs after 1945.</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read the opening text of Executive Order 8802, verbatim through Section 1, and weigh it as evidence of the home front’s uneven opportunity.</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Graded work: a 12-question quiz, a short exit ticket with a written response, and the activity packet.</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Rationing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government system limiting how much of a scarce good each family could buy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Ration Book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set of stamps or coupons a family used to buy rationed goods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 Production Board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federal agency that directed American factories to convert to war production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Victory Garden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vegetable garden planted at home to free up commercial food for the troops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Rosie the Riveter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cultural symbol of American women who took factory jobs during WWII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 Bond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loan to the government that citizens could buy to help pay for the war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Scrap Drive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community collection of metal, rubber, and other materials needed for war production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Double V Campaign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Black press campaign for victory over fascism abroad and racism at home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Price Control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government-set limit on how much a good could legally cost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Reconversion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postwar shift of factories and jobs back to civilian production</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(45-50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0-5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Opening question: what would it take to reorganize a whole country around a war?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5-25</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 with Guided Notes (rationing through women entering work)</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25-40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12-20 with Guided Notes, then Activity Parts 1 and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40-50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Activity Parts 3 to 5 assigned for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0-30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30-60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 to 3, working in pairs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60-80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4 primary source and Part 5 written verdict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80-90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or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(2 x 30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minutes 0-25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minutes 25-30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started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minutes 0-15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12-20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minutes 15-30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2 to 5, then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Print the Guided Notes and the Activity double-sided; both are designed to be handed out and used with no preparation.</w:t>
      </w:r>
    </w:p>
    <w:p>
      <w:pPr>
        <w:spacing w:line="288" w:lineRule="auto"/>
        <w:jc w:val="left"/>
      </w:pPr>
      <w:r>
        <w:rPr>
          <w:rFonts w:ascii="Arial" w:cs="Arial" w:eastAsia="Arial" w:hAnsi="Arial"/>
          <w:b w:val="false"/>
          <w:bCs w:val="false"/>
          <w:i w:val="false"/>
          <w:iCs w:val="false"/>
          <w:color w:val="333333"/>
          <w:sz w:val="22"/>
          <w:szCs w:val="22"/>
        </w:rPr>
        <w:t xml:space="preserve">2. Open the slide deck and check that the photograph slide displays before class; it carries no text students need to copy.</w:t>
      </w:r>
    </w:p>
    <w:p>
      <w:pPr>
        <w:spacing w:line="288" w:lineRule="auto"/>
        <w:jc w:val="left"/>
      </w:pPr>
      <w:r>
        <w:rPr>
          <w:rFonts w:ascii="Arial" w:cs="Arial" w:eastAsia="Arial" w:hAnsi="Arial"/>
          <w:b w:val="false"/>
          <w:bCs w:val="false"/>
          <w:i w:val="false"/>
          <w:iCs w:val="false"/>
          <w:color w:val="333333"/>
          <w:sz w:val="22"/>
          <w:szCs w:val="22"/>
        </w:rPr>
        <w:t xml:space="preserve">3. Decide before the period whether the quiz runs on paper or through the Google Form so students know how they will submit.</w:t>
      </w:r>
    </w:p>
    <w:p>
      <w:pPr>
        <w:spacing w:line="288" w:lineRule="auto"/>
        <w:jc w:val="left"/>
      </w:pPr>
      <w:r>
        <w:rPr>
          <w:rFonts w:ascii="Arial" w:cs="Arial" w:eastAsia="Arial" w:hAnsi="Arial"/>
          <w:b w:val="false"/>
          <w:bCs w:val="false"/>
          <w:i w:val="false"/>
          <w:iCs w:val="false"/>
          <w:color w:val="333333"/>
          <w:sz w:val="22"/>
          <w:szCs w:val="22"/>
        </w:rPr>
        <w:t xml:space="preserve">4. Have the Teacher Presentation Notes open on a second screen or printed; each slide has three to five talking points.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purpose of wartime rationing programs like point systems for meat and canned foods?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To share scarce goods fairly so both civilians and the military had enough</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federal agency issued ration books and enforced price controls on the home front?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The Office of Price Administration</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the government also set price controls alongside rationing?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To stop store owners from raising prices on goods that had become scarce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main job of the War Production Board?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To direct American factories to convert from civilian to war production</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a real example of industrial conversion during the war?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An automobile plant halting car production to build tanks and bombers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many Victory Gardens were planted by 1944, and what share of the nation's vegetables did they grow?</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About 20 million gardens, growing roughly 40 percent of the vegetables</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real change took place in the American workforce as men left for military service?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Millions of women took factory and industrial jobs for the first time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By 1943, women made up close to what share of workers in the American aircraft industry?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About 65 percent</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generally happened to many women's factory jobs after the war ended in 1945?</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Many women were laid off from factory jobs as men came home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Pittsburgh Courier's 1942 Double V Campaign call for?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Victory over fascism abroad and victory over racism at home</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President Roosevelt's Executive Order 8802 do in 1941?</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It banned discriminatory hiring in defense industries and government</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Taken together, what do rationing, war production, and women's new jobs show about the home front?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Ordinary Americans reorganized daily life and work to support the war effort</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Executive Order 8802 do for the first time in 1941?</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Banned discriminatory hiring in defense industries and government</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the home front an important part of understanding World War II?</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Because it explains how a whole country organized itself to fight a war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many women's wartime factory jobs by 1946?</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Many were lost as women were pushed out for returning men</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Double V Campaign asked for victory over fascism abroad and victory over racism at home. In two or three sentences, explain why some Black Americans saw those two goals as connected during World War II.</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Any answer that connects the two Vs: Black Americans were asked to fight fascism and discrimination overseas while facing racism at home and in defense-industry hiring, so victory over one without victory over the other felt incomplete. Strong answers cite Executive Order 8802 or the continued discrimination the lesson notes despite that order.</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 terms filled in correctly</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All 5 fill-ins correct and in context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Calculations correct and analysis answers complete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sourcing, comprehension, and analysis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Written verdict with a clear claim and two pieces of evidence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rationing timeline before the numbers slide. Students almost always assume gasoline was rationed first; slide 5 exists to correct that, since tires came first in January 1942 and gasoline did not go nationwide until December 1942.</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Put the two aircraft-industry numbers side by side on the board with nothing else: about 1 percent of workers before the war, about 65 percent by 1943. Let the class sit with that jump before you explain anything.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most common wrong idea is that Rosie the Riveter’s story ends in victory. Slide 15 exists to correct it: about one in four wartime factory women lost her job by fall 1945, and the auto industry’s numbers make the reversal concrete.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Say plainly that Executive Order 8802 came about seven months before the Double V Campaign had its name. That timing is the clearest evidence that Black leaders had been pressing this demand well before it had a public slogan.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Students who stall on Part 5 usually have a claim and no evidence. Send them back to the Part 3 table first; one number from the women’s-workforce rows gives them something concrete, and Executive Order 8802 then supplies the second piece the checklist asks for.</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A Home Front Diary</w:t>
      </w:r>
    </w:p>
    <w:p>
      <w:pPr>
        <w:spacing w:line="336" w:lineRule="auto"/>
        <w:jc w:val="left"/>
      </w:pPr>
      <w:r>
        <w:rPr>
          <w:rFonts w:ascii="Arial" w:cs="Arial" w:eastAsia="Arial" w:hAnsi="Arial"/>
          <w:b w:val="false"/>
          <w:bCs w:val="false"/>
          <w:i w:val="false"/>
          <w:iCs w:val="false"/>
          <w:color w:val="333333"/>
          <w:sz w:val="22"/>
          <w:szCs w:val="22"/>
        </w:rPr>
        <w:t xml:space="preserve">Students write three short diary entries from the point of view of one American family member (a factory worker, a mother managing ration books, or a shopkeeper), each entry citing one specific fact from the Guided Notes.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Rewrite the Order</w:t>
      </w:r>
    </w:p>
    <w:p>
      <w:pPr>
        <w:spacing w:line="336" w:lineRule="auto"/>
        <w:jc w:val="left"/>
      </w:pPr>
      <w:r>
        <w:rPr>
          <w:rFonts w:ascii="Arial" w:cs="Arial" w:eastAsia="Arial" w:hAnsi="Arial"/>
          <w:b w:val="false"/>
          <w:bCs w:val="false"/>
          <w:i w:val="false"/>
          <w:iCs w:val="false"/>
          <w:color w:val="333333"/>
          <w:sz w:val="22"/>
          <w:szCs w:val="22"/>
        </w:rPr>
        <w:t xml:space="preserve">Students rewrite Executive Order 8802 in plain modern language carrying the same policy, then write three sentences on what the original wording does that their version does not.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Two Home Fronts, One War</w:t>
      </w:r>
    </w:p>
    <w:p>
      <w:pPr>
        <w:spacing w:line="336" w:lineRule="auto"/>
        <w:jc w:val="left"/>
      </w:pPr>
      <w:r>
        <w:rPr>
          <w:rFonts w:ascii="Arial" w:cs="Arial" w:eastAsia="Arial" w:hAnsi="Arial"/>
          <w:b w:val="false"/>
          <w:bCs w:val="false"/>
          <w:i w:val="false"/>
          <w:iCs w:val="false"/>
          <w:color w:val="333333"/>
          <w:sz w:val="22"/>
          <w:szCs w:val="22"/>
        </w:rPr>
        <w:t xml:space="preserve">Students build a two-column chart comparing what a working American woman and a Black American worker each gained and did not gain on the home front, then write a short paragraph on which gap closed faster after 1945.</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Is it fair to ask one generation of families to give up meat, sugar, and gasoline for a war fought overseas? What would make a sacrifice like that feel fair or unfair?</w:t>
      </w:r>
    </w:p>
    <w:p>
      <w:pPr>
        <w:spacing w:after="80"/>
      </w:pPr>
    </w:p>
    <w:p>
      <w:pPr>
        <w:spacing w:line="336" w:lineRule="auto"/>
        <w:jc w:val="left"/>
      </w:pPr>
      <w:r>
        <w:rPr>
          <w:rFonts w:ascii="Arial" w:cs="Arial" w:eastAsia="Arial" w:hAnsi="Arial"/>
          <w:b/>
          <w:bCs/>
          <w:i w:val="false"/>
          <w:iCs w:val="false"/>
          <w:color w:val="333333"/>
          <w:sz w:val="22"/>
          <w:szCs w:val="22"/>
        </w:rPr>
        <w:t xml:space="preserve">2. Rosie the Riveter is often remembered as a story of progress. Does the postwar rollback of women’s factory jobs change how we should tell that story?</w:t>
      </w:r>
    </w:p>
    <w:p>
      <w:pPr>
        <w:spacing w:after="80"/>
      </w:pPr>
    </w:p>
    <w:p>
      <w:pPr>
        <w:spacing w:line="336" w:lineRule="auto"/>
        <w:jc w:val="left"/>
      </w:pPr>
      <w:r>
        <w:rPr>
          <w:rFonts w:ascii="Arial" w:cs="Arial" w:eastAsia="Arial" w:hAnsi="Arial"/>
          <w:b/>
          <w:bCs/>
          <w:i w:val="false"/>
          <w:iCs w:val="false"/>
          <w:color w:val="333333"/>
          <w:sz w:val="22"/>
          <w:szCs w:val="22"/>
        </w:rPr>
        <w:t xml:space="preserve">3. Executive Order 8802 banned discrimination in defense-industry hiring in 1941, but the lesson says discrimination continued anyway. Does a law that is not fully enforced still matter?</w:t>
      </w:r>
    </w:p>
    <w:p>
      <w:pPr>
        <w:spacing w:after="80"/>
      </w:pPr>
    </w:p>
    <w:p>
      <w:pPr>
        <w:spacing w:line="336" w:lineRule="auto"/>
        <w:jc w:val="left"/>
      </w:pPr>
      <w:r>
        <w:rPr>
          <w:rFonts w:ascii="Arial" w:cs="Arial" w:eastAsia="Arial" w:hAnsi="Arial"/>
          <w:b/>
          <w:bCs/>
          <w:i w:val="false"/>
          <w:iCs w:val="false"/>
          <w:color w:val="333333"/>
          <w:sz w:val="22"/>
          <w:szCs w:val="22"/>
        </w:rPr>
        <w:t xml:space="preserve">4. The Double V Campaign linked victory abroad to victory at home. Can a country really win a war for freedom if it does not extend that freedom to all of its own citizens?</w:t>
      </w:r>
    </w:p>
    <w:p>
      <w:pPr>
        <w:spacing w:after="80"/>
      </w:pPr>
    </w:p>
    <w:p>
      <w:pPr>
        <w:spacing w:line="336" w:lineRule="auto"/>
        <w:jc w:val="left"/>
      </w:pPr>
      <w:r>
        <w:rPr>
          <w:rFonts w:ascii="Arial" w:cs="Arial" w:eastAsia="Arial" w:hAnsi="Arial"/>
          <w:b/>
          <w:bCs/>
          <w:i w:val="false"/>
          <w:iCs w:val="false"/>
          <w:color w:val="333333"/>
          <w:sz w:val="22"/>
          <w:szCs w:val="22"/>
        </w:rPr>
        <w:t xml:space="preserve">5. War bonds asked citizens to lend the government money rather than pay higher taxes. Which do you think is a fairer way to pay for a war, and why?</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2026-08-04T03:07:29.334Z</dcterms:created>
  <dcterms:modified xsi:type="dcterms:W3CDTF">2026-08-04T03:07:29.334Z</dcterms:modified>
</cp:coreProperties>
</file>

<file path=docProps/custom.xml><?xml version="1.0" encoding="utf-8"?>
<Properties xmlns="http://schemas.openxmlformats.org/officeDocument/2006/custom-properties" xmlns:vt="http://schemas.openxmlformats.org/officeDocument/2006/docPropsVTypes"/>
</file>