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Gutenberg Printing Press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did Johann Gutenberg's movable-type printing press disrupt who controlled information in Renaissance Europe - making books cheap enough to spread literacy and ideas beyond the Church and elites and to help set the stage for the Reformation - and how should we tell that story honestly, remembering that movable type existed earlier in East Asia, that Gutenberg's advance was a practical system for Europe's alphabet, and that the press was a risky business he lost to his financier Johann Fust in the 1455 lawsuit our primary source records?</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LENA BRANDT, a book historian curating a museum exhibit on the printing revolution - how JOHANN GUTENBERG's PRINTING PRESS changed who controlled information in Renaissance Europe. Your job is to tell the honest story of the press and to help visitors read the evidence critically.</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Johann Gutenberg's movable-type printing press was and how it differed from copying books by hand.</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why mass-produced printed books were revolutionary - faster and cheaper than hand-copied manuscripts - and how this spread literacy and ideas beyond the Church and the wealthy elite.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cheap printed text helped set the stage for the Reformation, while recognizing honestly that the press was an enabler rather than a single direct cause and that movable type existed earlier in East Asia.</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a primary source - the 1455 Helmasperger notarial instrument recording the Fust v. Gutenberg lawsuit - and explain what it reveals about the printing press as a risky, expensive new business, reading a legal record critically.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The Printing Revolution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Printing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The Information Revolution — Press, Books, and Ideas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Weigh the Evidence — Disruption, Honesty, and a Court Record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Printing Revolution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machine that presses inked movable type onto paper to mass-produce identical pages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Movable type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Individual reusable metal letters that can be arranged, inked, printed, then rearranged to print a new page.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Bible Gutenberg printed around 1455 (the 42-line Bible), the first major book printed with movable type in Europe.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Manuscript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book or document written by hand; before the printing press, all books in Europe were hand-copied manuscripts.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ability to read and write, which spread as cheap printed books became widely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Johann Gutenberg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craftsman in Mainz who developed Europe's movable-type printing press in the 1440s.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1500s religious movement that split Western Christianity; cheap printing helped its ideas spread quickly.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Mass production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many identical copies of something quickly and cheaply.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financier who lent Gutenberg money to fund the press, then sued him and won control of his workshop.</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Mainz</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German city where Gutenberg built his workshop and printed his famous Bible.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Printing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is the machine that presses inked movable type onto paper to make many identical pages quickly?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name of the book, printed in Mainz about 1455, that was the first major work printed with movable type in Europe?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word means the ability to read and write, which spread as cheap printed books became widely available?</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1500s religious movement, whose ideas spread fast thanks to cheap printing, split Western Christianity?</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is the last name of the financier who funded Gutenberg's press, then sued him and won control of his workshop?</w:t>
      </w: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Information Revolution — Press, Books, and Ideas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Lena Brandt, explain the world before and after the press.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Define a MANUSCRIPT and explain why books were rare and expensive before printing, and who owned most of them.</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MOVABLE TYPE and the PRINTING PRESS were and how they changed the way books were made.</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Lena Brandt, explain why the printing press was revolutionary.</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what MASS PRODUCTION is and how it made books faster and cheaper than hand-copied manuscripts.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cheaper books spread LITERACY and ideas, and what that meant for who controlled information.</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Lena Brandt, be an honest historian about two things students often get wrong.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Explain honestly whether Gutenberg 'invented' printing and movable type, and what his real achievement was.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how printing was connected to the REFORMATION without overstating it.</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Lena Brandt, read a short passage from the 1455 court record of the lawsuit between Johann Gutenberg and his financier Johann Fust - the document that funded the printing press and then broke the partnership. This is a notarial instrument: an official legal record written down by a notary named Ulrich Helmasperger and confirmed by a sworn oath. Remember what your notes say: a court record like this is strong evidence for the business and money side of the story - the loans, the interest, and the judgment - but it records almost nothing about how the press worked, what Gutenberg printed, or how he felt. So read it as solid proof that the printing press was a risky, expensive venture funded by loans, while remembering it gives only a partial, money-focused picture.</w:t>
      </w:r>
    </w:p>
    <w:p>
      <w:pPr>
        <w:spacing w:after="80"/>
      </w:pPr>
    </w:p>
    <w:p>
      <w:pPr>
        <w:keepNext/>
        <w:keepLines/>
        <w:spacing w:after="40" w:before="40"/>
      </w:pPr>
      <w:r>
        <w:rPr>
          <w:rFonts w:ascii="Arial" w:cs="Arial" w:eastAsia="Arial" w:hAnsi="Arial"/>
          <w:b/>
          <w:bCs/>
          <w:color w:val="1B2A4A"/>
          <w:sz w:val="22"/>
          <w:szCs w:val="22"/>
        </w:rPr>
        <w:t xml:space="preserve">The 1455 Court Record of Fust v. Gutenberg - the Helmasperger Notarial Instrument (Ulrich Helmasperger, notary, 6 November 1455)</w:t>
      </w:r>
    </w:p>
    <w:p>
      <w:pPr>
        <w:keepNext/>
        <w:keepLines/>
        <w:spacing w:after="80"/>
      </w:pPr>
      <w:r>
        <w:rPr>
          <w:rFonts w:ascii="Arial" w:cs="Arial" w:eastAsia="Arial" w:hAnsi="Arial"/>
          <w:i w:val="false"/>
          <w:iCs w:val="false"/>
          <w:color w:val="333333"/>
          <w:sz w:val="22"/>
          <w:szCs w:val="22"/>
        </w:rPr>
        <w:t xml:space="preserve">This is the notarized record of the court judgment in the lawsuit of Johann Fust against Johann Gutenberg, made at Mainz (called Mentz in the document) on 6 November 1455. Fust was a wealthy financier who had lent Gutenberg large sums to fund the printing of books; when the money ran out and the two men disagreed, Fust sued, and the court ruled that Gutenberg must give an account of the money and repay much of it - a judgment that effectively gave Fust control of the printing workshop. The record was written and sealed by the sworn notary Ulrich Helmasperger. The English wording here is adapted into plain, modern English from the public-domain notarial record; the loans, the interest, and the court's ruling all follow the historical document. Remember: a legal record is reliable for the loans, the interest, and the ruling, but it deliberately covers only the money side of the dispute, not the whole human or technical story.</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In the name of God. Amen. Be it known to all who see or hear this public document that in the year of our Lord 1455, on Thursday the 6th of November, at Mentz, there appeared before me, the notary, and the witnesses named below, the honorable Jacob Fust, acting for his brother Johan Fust, who was also present. By the judgment passed on both parties, an oath was to be given this day between Johan Fust on one side and Johan Gutenberg on the other.</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Johan Fust then read his claim. By written agreement, he was to lend Johan Gutenberg about 800 guilders in gold, with which Gutenberg was to finish the work, and Gutenberg was to pay six percent interest on it. Fust lent the 800 guilders, and afterward, to do him a service, lent 800 guilders more than the contract required. Because Gutenberg had paid no interest, and Fust had been obliged to borrow money himself to cover it, Fust's payments together with the capital came to about 2,020 guilders, of which he demanded repayment.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court gave its sentence: when Gutenberg has submitted an account of all money received and spent on the work for their common profit, that work shall be set against the 800 guilders; whatever he spent that did not belong to their common profit, he must pay back; and if Fust can prove on oath that he had borrowed the money rather than lending his own, Gutenberg is bound to pay the interest. Then Johan Fust, with raised fingers, took the oath before me, the notary, that all this was true.</w:t>
      </w:r>
    </w:p>
    <w:p>
      <w:pPr>
        <w:keepLines/>
        <w:spacing w:after="120"/>
        <w:ind w:right="240"/>
        <w:jc w:val="right"/>
      </w:pPr>
      <w:r>
        <w:rPr>
          <w:rFonts w:ascii="Arial" w:cs="Arial" w:eastAsia="Arial" w:hAnsi="Arial"/>
          <w:color w:val="333333"/>
          <w:sz w:val="18"/>
          <w:szCs w:val="18"/>
        </w:rPr>
        <w:t xml:space="preserve">— Adapted from: The Helmasperger Notarial Instrument (Fust v. Gutenberg), Mainz, 6 November 1455 - notarial record drawn up by the sworn notary Ulrich Helmasperger; adapted into plain, modern English from the public-domain document.</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and citation above the excerpt. Who wrote this record down, when and where was it made, and what KIND of source is it - a personal diary, or an official legal record set down by a notary at a court hearing?</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Using the excerpt, how much money did Fust lend Gutenberg and what was it for, and why did Fust say the total he was owed had grown to about 2,020 guilders?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Using the excerpt, what did the court decide Gutenberg had to do?</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As Dr. Lena Brandt: your Guided Notes explain that the printing press was a risky, expensive business that Gutenberg funded with loans from his financier, Johann Fust, and lost in this 1455 lawsuit. Using the excerpt, explain how this court record supports that picture.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As Dr. Lena Brandt: your Guided Notes warn that this court record proves the money side of the story but leaves out much of the whole picture. Using the excerpt, explain (a) what this source can reliably tell a historian, and (b) one important thing about Gutenberg or the printing press that this record does NOT tell us.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Weigh the Evidence — Disruption, Honesty, and a Court Record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Lena Brandt, sort each statement. For each one, write TRUE or FALSE, and add one short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Before the printing press, books in Europe were hand-copied manuscripts owned mostly by the Church and elites.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Gutenberg invented movable type entirely on his own, with no earlier examples anywhere.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printing press single-handedly caused the Reformation.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The 1455 court record shows the printing press was a risky, expensive business funded by loans.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Lena Brandt, explain to a visitor why the printing press mattered so much WITHOUT overstating Gutenberg. In two to three sentences, hold two truths at once: Gutenberg did not invent printing or movable type from nothing and the press was a risky business he ultimately lost, AND his practical printing SYSTEM still disrupted who controlled information in Europe - rather than deciding either that 'Gutenberg invented everything and did it alone' or that 'since it existed in Asia, his press did not really matter.'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ANALYSIS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ANALYSIS REPORT. As Dr. Lena Brandt, write a short exhibit report for your museum. Make it 5-7 sentences (120-180 words). Cover all five required parts listed in the checklist below. Check off each part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PRESS VS MANUSCRIPTS - explains that the PRINTING PRESS used MOVABLE TYPE (reusable metal letters) to make many identical pages, unlike slow hand-copied MANUSCRIPTS.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MASS PRODUCTION AND LITERACY - explains that MASS PRODUCTION made books faster and cheaper, spreading LITERACY and ideas beyond the Church and elites.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HONEST FRAMING - explains that movable type existed earlier in East Asia (Gutenberg built a practical SYSTEM for Europe) and that printing enabled but did not single-handedly cause the REFORMATION.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SOURCE DETAIL - uses one detail from the 1455 court record (e.g., the ~800-guilder loans, the ~2,020 guilders demanded, or the order to give an account and repay) to show the press was a risky, expensive business funded by loans.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THE RECORD CRITICALLY - makes the point that the court record reliably proves the loans and dispute but records only the money side, so it must be read as a partial picture.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2026-09-07T00:11:01.711Z</dcterms:created>
  <dcterms:modified xsi:type="dcterms:W3CDTF">2026-09-07T00:11:01.711Z</dcterms:modified>
</cp:coreProperties>
</file>

<file path=docProps/custom.xml><?xml version="1.0" encoding="utf-8"?>
<Properties xmlns="http://schemas.openxmlformats.org/officeDocument/2006/custom-properties" xmlns:vt="http://schemas.openxmlformats.org/officeDocument/2006/docPropsVTypes"/>
</file>