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US HISTORY</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THE GREAT LAW OF PEACE AND THE IROQUOIS CONFEDERACY</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Great Law of Peace and the Iroquois Confederacy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Great Law of Peace and the Iroquois Confederacy; How Five Nations Built One Council, and Who Wrote It Down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on the gap between the making of this law and the writing of it. Five nations built one council under one law centuries before any European reached this coast, and nobody wrote a word of it down at the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the subtitle out loud and stop on the second half. Who wrote it down is not a footnote in this lesson; it is the question the whole packet is built around.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Tell the class before anything else that this Confederacy still governs. The past tense belongs to the founding, not to the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students: what is one thing you already keep exactly right without ever writing it down? Hold their answers until slide 3.</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Great Law of Peace, Gayanashagowa, is the constitution of the Haudenosaunee Confederacy and is older than any European settlement on this coast.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Confederacy is a living government. Its nations hold territory and its council meets, so speak about it in the present tense.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version of the law a student can read was set down centuries after the founding, by people whose names are known.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a law is not written down for five hundred years, is the record of it weaker, or only different?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Whose account are you reading when the people who made a law wrote nothing at the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open the Guided Notes now; the first blanks come from slide 3.</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Explain how the Great Law was carried for centuries with no writing.; Describe how a question moves through the Confederate Council.</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Split the five targets out loud: the first three are how the Confederacy governs itself, and the last two are how to read a record about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target about clan mothers and warn students it is the one most people guess wrong, because the title never becomes the leader's property.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last target and say plainly that this lesson ends on a question historians still argue about, so nobody should expect a tidy answer.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which of these five targets do you think will be hardest, and why? Come back to that answer at the end of the period and check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Targets one to three describe the government itself; targets four and five are the historical-thinking skills the Activity grades.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Target five points at a claim historians genuinely dispute, so it does not resolve to a single right answer.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targets do you think will be hardest,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blanks are bound to this slide; it frames Sections 3 to 21.</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Law Carried in Memory, Not on Paper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Law Carried in Memory, Not on Paper; The Great Law of Peace is the constitution of the Iroquois Confederacy.; For many generations the Iroquois did not put their code in written form.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mechanism before anyone can call it vague. Certain leaders made learning the law their job, and belts and strings of shell beads gave a trained reader the index that brought the wording back the same way each time.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second bullet carefully with the class. The Iroquois did not fail to write the law down; for many generations they did not put their code in written form, which is a choice about how to keep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Stop on the callout. A law carried by trained memory is a record, and treating it as a hole in the evidence is the mistake this lesson exists to correct.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what could go wrong in a system that keeps its law in trained memory and on beads? They meet the real answer on slide 5.</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1916 printing says the law was transmitted orally through sachems who had made it their business to learn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It also says the knowledge had been preserved by a collection of wampum belts and strings, each of which recalled one law.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mechanism students need before they can judge the record; without it an unwritten law sounds like a rumor.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If your class had to keep one rule word-perfect for a hundred years with no writing, what would you build to hold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has to be true about a person before a belt of beads counts as a record at 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3: business, code, and how each law could be recalled.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Three Words for a Law With No Paper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Three Words for a Law With No Paper; Great Law of Peace; Gayanashagowa, the founding law that binds five nations into one Confederacy and sets out how they meet, decide, and keep peace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wampum definition twice. Students arrive thinking wampum is money or jewelry; here it is the thing that makes a law recitable, and a trained person reads it back aloud.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the Great Law of Peace definition slowly and count the jobs it does: it binds five nations into one Confederacy and it sets out how they meet, decide, and keep peace.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oral tradition and stress trained memory. This is not folklore handed round a fire; it is knowledge kept by people who made keeping it their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same printing calls Gayanashagowa the Great Binding Law and the Great Immutable Law. Ask what each of those three names emphasizes.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three terms carry the first half of the lesson and all three appear in the Activity Part 1 Reference Guide.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Gayanashagowa is also translated as the Great Binding Law and the Great Immutable Law in the same 1916 printing.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Wampum here is a record-keeping technology, not money and not decoration.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a record that is written and a record that is recited?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Three Words for a Law With No Paper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4: the same three definitions with one word blanked in each.</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the Belts and Strings Hold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the Belts and Strings Hold; The 1916 printing says its knowledge was preserved on belts and strings.; Each belt or string served to recall one law or regulation.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tag convention in the callout. Because a tag such as 8-VIII, TLL is printed with each law, a reader can see which particular string held which particular law, which is what lets a stranger check the wording.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one-to-one relationship in the second bullet: each belt or string served to recall one law or regulation, not the whole code at once.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custodian bullet is the sad one. Many belts had been lost or destroyed, and in 1898 the Six Nations of New York made the State Museum their official custodian to stop the rest going the same 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what would a person in 1898 have to trust before handing a record like that to a museum? Let them sit with the answer.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1916 printing prints a tag such as 8-VIII, TLL after each law, naming the wampum string and the section of the code.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TLL stands for Tree of the Long Leaves, one of the three sections of the Newhouse code.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 1898 the Six Nations of New York elected the State Museum the official custodian of their wampums after many belts were lost or destroyed.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council that keeps no paper still want a separate record for each single law?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electing an outside museum as custodian tell you about what had already been lost?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5: preserved, regulation, and custodian.</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Wampum Belts and Strings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Wampum Belts and Strings; Wampum belts and strings, from the holdings of the National Archives.; Three woven belts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class twenty silent seconds with these wampum belts before you say a word, then ask what they are actually looking 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difference the caption names: the three woven belts at the top and the strings below them are both records, and the 1916 printing names both.</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what would a person have to know before this object counts as a record at all? The answer is the whole point of slide 3.</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the National Archives holds this photograph, which means the record of the record is itself in a government file. Ask who ends up holding whose history.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photograph of wampum belts and strings is held by the United States National Archives and is in the public domain.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top belt carries a repeated figure worked in dark beads; the lower objects are strings rather than woven belts.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Nothing in this lesson is graded from the photograph; it is here so students can see the object the last slide described.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a person have to know before this object counts as a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is easier to lose, a belt like this or a sheet of paper, and does that matter?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blanks are bound to this slide; it illustrates Section 5.</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Two Names for One People, and Five Nations or Six</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Two Names for One People, and Five Nations or Six; Haudenosaunee; What these nations call themselves. It means People of the Longhouse, and it is the name to use in your own writing.</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 not let this slide go by fast. Students meet all four of these names today and no document in the packet stops to explain that they are two pairs of names for one people and one government.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working rule out loud: write Haudenosaunee in your own sentences, and use Iroquois when the document in front of you uses it, which is why the 1916 printing and the 1988 resolution both say Iroquois.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Six Nations row and stop on the date. The Tuscarora joined, and from 1715 the same Confederacy is called the Six Nations; nothing about the government changed its name for a different reason.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whose name for a people ends up printed in the history books, and what does that tell you about who was doing the printing?</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Haudenosaunee means People of the Longhouse and is what these nations call themselves; Iroquois is the outsiders' name and is the one in nearly every old document.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1916 printing writes the naming shift in one line: the Five Nations, since 1715 the Six Nations.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Confederacy became the Six Nations when the Tuscarora joined the original five.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Whose name for a people ends up in the history books, and what does that tell you about who wrote the books?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When should a writer use Iroquois rather than Haudenosaunee?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7: Longhouse, outsiders, and Tuscarora.</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Four Words for the Council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Four Words for the Council; Sachem; A leader who holds one of the fifty titles of the Confederacy and answers to the people who raised him to it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clan mother definition twice and say the consequence out loud: she names the man who wears the title and she can have it taken from him, so the seat is never his property.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Deal with the spelling warning now, because students will meet both forms inside the Part 4 passage. The 1916 printing is inconsistent, and this toolkit uses Firekeepers everywhere except inside a direct quotation.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Consensus is the term students most often flatten into voting. Say the contrast in the definition plainly: both sides reach the decision together, rather than the larger number simply winning.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what changes about a leader who knows his title belongs to a family line and not to him? Hold the answers until slide 12.</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All four terms appear in the Activity Part 1 Reference Guide and two of them, sachem and Firekeepers, are applied in Part 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1916 printing spells the word Firekeepers in some laws and Fire Keepers in others; both appear inside the Part 4 passage.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Consensus here is a legal requirement written into the law, not a style of meeting.</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changes about a leader who knows his title belongs to a family line and not to him?</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a rule that a decision must be unanimous cost a council, and what does it buy?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8: the same four definitions with one word blanked in each.</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Tree, the Roots, and the Eagle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Tree, the Roots, and the Eagle; The Tree of the Great Peace; Dekanawidah plants it in Onondaga territory.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Take the three panels as three working parts, not decoration. The tree marks where the council sits, the roots are the way in for outsiders, and the eagle is the warning system watching the horizon.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Stop on the roots. This is an open door with conditions: a nation outside the five that obeys the law of the Great Peace may trace the roots in and shelter under the tree.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why a council that keeps no paper would build its law out of pictures. An image survives a retelling far better than a paragraph does, which is exactly the point.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Extension: ask which modern government describes itself with a picture this concrete, and what the closest thing to an eagle at the top of a tree would be today.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law opens with Dekanawidah planting the Tree of the Great Peace in Onondaga territory, where the Firekeepers are seated.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Great White Roots run to the four directions and their nature is named as Peace and Strength; a nation outside the five that obeys the law may trace them 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Students read this passage as law 1 and law 2 of the Great Law, but only the opening of law 1 is inside the Part 4 excerpt.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council that keeps no paper build its law out of pictures anyone can repeat?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roots are an invitation with conditions attached. What are the conditions?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9: Onondaga territory, the four directions, and the eagle.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a Question Moves Through the Council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a Question Moves Through the Council; 1; Mohawk and Seneca Lords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five steps with your finger before students touch Activity Part 3. Mohawk and Seneca first, then Oneida and Cayuga, then back through the Mohawk Lords to the Firekeepers, then out to the open council.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Step four is the one students get backwards. The Firekeepers are not outvoting anybody: they confirm what the two sides already agreed and decide the matter only when the sides cannot.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Notice who announces the result. The Mohawk Lords carry the decision back to the open council, so the last voice heard is not the one that made the ruling.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what a rule like this costs a council in time, and what it buys them in a decision nobody has to be forced to accept.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path is law 9 and law 10 of the Great Law; students read law 9 verbatim in Activity Part 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Firekeepers do not outvote anybody. They confirm a decision the two sides already agreed and decide only when the sides disagree.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Every Onondaga Lord must agree with the majority without unwarrantable dissent, so that a unanimous decision may be rendered.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cost a council to send every question across the house and back before anything is final?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 has more real power here, the side that speaks first or the side that rules last?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10: Seneca, Cayuga, and announce.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Women Who Hold the Titles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Women Who Hold the Titles; Descent runs in the female line, and everyone follows the mother's status.; The law says women shall be considered the progenitors of the Nation.</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State the mechanism plainly so nobody leaves with a vague impression: the title belongs to a family line held by a clan mother, she raises a man to it, and the title never becomes his property.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land clause is not decoration. The law says women shall own the land and the soil, and that men and women alike follow the status of the mother.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Royaneh out loud and give the translation the printing gives, Noble. Students meet the word again in the Part 4 passage and will skip over it otherwise.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might an outside observer who only watched the council meet never have seen any of this? Hold that answer for slide 16.</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Law 44 states that lineal descent runs in the female line and that men and women follow the status of the mother.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Law 45 names the women heirs of the Confederate Lordship titles Royaneh, translated in the printing as Noble.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law names forty-eight, now fifty, Royaneh families whose women are heirs of the Authorized Names.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change about a government when the land and the titles are held by the same people?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might a system like this be invisible to an outside observer who only watched the council meet?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11: progenitors, soil, and Royaneh.</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a Title Is Taken Back</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a Title Is Taken Back; The first complaint; The men or the women of the Confederacy, or both together, come to the Council and upbraid the erring Lord through his War Chief.</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Work down the four rows in order and name who acts at each step. The people complain, the complaint is carried three times through the man's own War Chief, the women give the order, and the War Chiefs carry it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Stop on the last row. Removing a leader does not empty the seat: the women select another of their sons, the Lords elect him, and the title stays inside the same family line.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callout as the summary sentence students should be able to say back without looking at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who really holds the power in that sequence, the people who complain, the women who give the order, or the War Chiefs who carry it out?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law 19 of the Great Law, in the section on the Emblematical Union Compact.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complaint is carried by the erring Lord's own War Chief, and it must be made three times before anything happens.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women give the order, the War Chiefs carry it out, and the Confederate Lords then sanction the act.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 really holds the power here: the people who complain, the women who give the order, or the War Chiefs who carry it out?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a law require three warnings rather than 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12: upbraid, third, and candidate.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13</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Three Words for Reading a Record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Three Words for Reading a Record; Exonym; A name outsiders use for a people, different from the name that people use for themselves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Provenance is the word this whole lesson turns on. Say it, spell it, and say what it does not mean: it never means a source is worthless, only that you know enough about it to weigh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Exonym is the technical name for the problem slide 7 already set up. Iroquois is the name outsiders use; Haudenosaunee is the name the people use for themselves.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phrase on the spot in the interpreter definition. Nothing was written down at the moment of speaking, which is exactly why two printings of the same speech can differ.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whether knowing whose hands a document passed through makes them trust it more or less, and make them defend either answer.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These three terms are the tools for the second half of the lesson and all three are in the Activity Part 1 Reference Guide.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Provenance does not mean a source is bad; it means you know enough about a source to say what weight it can carry.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Interpreter matters because Canassatego's words reached print only after somebody turned them into English on the spot.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Does knowing whose hands a document passed through make you trust it more or less?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Three Words for Reading a Record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13: the same three definitions with one word blanked in each.</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14</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Set This Law Down, and When</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Set This Law Down, and When; Seth Newhouse, Mohawk; He brought the first manuscript together.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slide that answers the question in the lesson title. Three Haudenosaunee men, all named on the page, put a law that had never been written into print.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documented recitation out loud and define it once: not a transcript made at the time, not an outsider's summary, but the law written out by people inside the Confederacy long afterwards. Students need the idea in Part 4.</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Stress the month Albert Cusick spent correcting the manuscript. That is not a detail; it is the quality control step that makes the wording checkable.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whose judgment sits inside this printing, and how the text would read if different people had written and corrected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two manuscripts behind the 1916 printing were found on the Six Nations reserve in Ontario in 1910.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Albert Cusick had already been a chief informant for Horatio Hale and William M. Beauchamp before he corrected the Newhouse manuscript.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Arthur C. Parker was a Seneca archaeologist on the staff of the New York State Museum, and he told his readers where each text came from.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Whose judgment sits inside this printing, and how would the text read if different people had done the work?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is a record that names its own sources more useful than one that does not?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14: Mohawk, month, and archaeologist.</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15</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Two Manuscripts in One Volume, Two Answers About the Founding</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Two Manuscripts in One Volume, Two Answers About the Founding; Warning: About the year 1390 is the chiefs' own introduction, not Arthur C. Parker's writing.; The Newhouse manuscript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Do not let the 1390 date get attached to the editor. It sits in the chiefs' own introduction to the second manuscript, printed in the same volume, and the Newhouse laws beside it carry no date at 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two columns as two records, not as one record with a mistake in it. Both were compiled by Haudenosaunee people and they answer the founding question differently.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wampum tag in the left column. That tag is the reason the Newhouse laws can be checked at all, and it is the same tag students meet in Part 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what should a textbook print when the best available source disagrees with itself, and what sentence should go beside the number?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Parker printed two manuscripts in one volume: the Newhouse code and a version compiled by the chiefs of the Six Nations council.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chiefs' introduction is signed by them and dates the formation of the League to about the year 1390.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footnote elsewhere in the same volume puts the completed league in the middle of the fifteenth century, so the volume disagrees with itself.</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should a textbook print when the best available source disagrees with itself?</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would two records of the same founding give two different answers?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15: date, chiefs, and 1390.</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16</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Colonial Official Describes the Council: 1727 and 1747</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Colonial Official Describes the Council: 1727 and 1747; Warning: First printed in New York in 1727. The wording used here is the 1747 London reprint.; What he could see from outside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both dates out loud and write them together on the board. First printed in New York in 1727; the wording in this lesson is the 1747 London reprint. Activity Part 3 and Quiz question 10 both grade that distinction.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bullets in quotation marks are Colden's own words, spelling included. He wrote that a Sachem's authority rests on the nation's opinion of him, and that they never enforce their resolutions by force.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right-hand column as an honest limit. He admits the Christians know nothing of the Original of the Union, which is an outsider naming the edge of his own record.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Remind the class who paid him: his colony wanted these nations on the English side. So what weight should his praise carry once you know that?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Cadwallader Colden was Surveyor General and later Lieutenant Governor of the province of New York, writing for English readers who wanted these nations on the English side.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His description of the form of government was first printed in New York in 1727; the wording used here is the 1747 London reprint of the same Introduction.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He admired the government he described and also wrote of the same people in the language of contempt his century used.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man's colony wanted these nations as allies. How should that shape the weight you give his praise?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could he see accurately from outside, and what could he never have seen at all?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16: reprint, opinion, Original, and Force.</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17</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A Speech Written Down by Someone Else, 1744</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A Speech Written Down by Someone Else, 1744; Warning: Two printings differ. 1744 reads "never fall out one with another"; 1851 reads "never fall out with one another".; "Our wise Forefathers established Union and Amity between the Five Nations; this has made us formidable . . ."</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Count the hands the sentence passed through before it reached a page: a speaker, an interpreter, a clerk, and a printer. Four sets, and only one of them Haudenosaunee.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both endings in the warning aloud and let the class hear how small the difference is. One printing says never fall out one with another; the other says never fall out with one another.</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difference is the lesson here. A careful writer names which printing is being quoted instead of treating either version as the speaker's exact words.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which of those four sets of hands could have changed the meaning most, and how would anybody now be able to tell?</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Canassatego, an Onondaga speaker for the Six Nations, said these words at the Court House at Lancaster on July 4, 1744.</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Conrad Weiser interpreted aloud, a clerk wrote the English into the record, and Benjamin Franklin printed it in Philadelphia the same year.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1744 printing and the 1851 printing of the Council's own minutes do not read the same, and no copy in Canassatego's own language exists.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 four sets of hands could have changed the meaning most, and how would anybody now be able to tell?</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Is this a Haudenosaunee document or a colonial one?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17: Pennsylvania, Weiser, Philadelphia, 1851, and Amity.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18</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Six Nations Chiefs Reading Wampum Belts, 1871</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Six Nations Chiefs Reading Wampum Belts, 1871; Six Nations chiefs explaining their wampum belts, Brantford, 1871.; Belts across their laps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is the whole lesson in one frame: Six Nations chiefs holding their wampum belts and explaining them for an outside recorder who had come to write down what they said.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belts across their laps and connect them back to the photograph on slide 6. Those are the same kind of object, here in the hands of the people who read them.</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Give the date, September 1871, and let students work out that this is a hundred and fifty years after Canassatego and forty-five years before the 1916 printing.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which person in this photograph would you most want to hear from directly, and what would you ask them?</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was made at Brantford, Ontario, on September 14, 1871, and shows Six Nations chiefs with their wampum belts.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men are named in the archive record: Joseph Snow, George Henry Martin Johnson, John Buck, John Smoke Johnson, Isaac Hill, and John Senaca Johnson.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photograph is public domain and nothing in this lesson is graded from anything visible in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person in this photograph would you most want to hear from directly, and why?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happening in this room that no written document could capture?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blanks are bound to this slide; it illustrates Section 17.</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19</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Franklin Points at the Six Nations, 1751</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Franklin Points at the Six Nations, 1751; Warning: Every phrase in quotation marks is Franklin's own wording, insult included. Name it out loud.; "It would be a very strange Thing, if Six Nations of ignorant Savages should be capable of forming a Scheme for such an Union . . ."</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insult out loud before you go one word further. Franklin calls the Six Nations by an eighteenth-century racial slur in the same sentence in which he calls their union the thing the colonies should copy.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Say plainly whose contempt that is, because it is Franklin's language about people and not a description of anybody. The class should hear you say so rather than watch you skip past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Then use it. Contempt and admiration in one sentence is exactly what makes this evidence about Franklin rather than about the Confederacy, and that is the distinction Activity Part 5 grades.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Point at the callout: every phrase in quotation marks is Franklin's own wording, including the insult, and including has subsisted Ages and appears indissoluble.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Franklin wrote this to James Parker, a printer in New York, on March 20, 1751, arguing for a voluntary union of the English colonies.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His own press in Philadelphia had printed the Lancaster treaty of 1744, so he had reason to know something about the Confederacy.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sentence is the single piece of evidence most often quoted on either side of the argument about the Confederacy and the Constitution.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does it mean that the strongest praise on record comes wrapped in an insult?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Is this sentence evidence about the Confederacy, or evidence about Franklin?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19: subsisted, impracticable, and insult.</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Congress Said in 1988</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Congress Said in 1988; House Concurrent Resolution 331 was agreed to on October 21, 1988.; It says the framers greatly admired the concepts of the Six Nations.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resolution is the reason students meet the influence claim at all. Congress stated it as fact, and that statement is now in almost every classroom account of the Confederacy.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Draw the line the callout draws. It is solid evidence of what Congress was willing to say in 1988, and it is not, by itself, evidence about what happened in Philadelphia in 1787.</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second bullet exactly: Congress says the framers greatly admired the concepts of the Six Nations, which is a claim about admiration, not about copying.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why would a body pass a statement like this two hundred years after the event, and what does it cost a country to say it?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House Concurrent Resolution 331 was agreed to on October 21, 1988, on the two hundredth anniversary of the signing of the Constitution.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 concurrent resolution is a statement both houses agree to; it is not a law, it creates no rights, and no court is bound by it.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resolution names no document, no delegate's notes, and no debate in which a framer says he took anything from the Confederacy.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is the difference between evidence about 1787 and evidence about 1988?</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Why do you think Congress said this in 1988 and not earlier?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20: 331, admired, and influenced.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What These Records Can and Cannot Settle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What These Records Can and Cannot Settle; What they can show; How the Confederacy governs itself: the path a question takes, the hold clan mothers have on a title, and how the law was carried.</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Work down the four rows and ask, for each one: what would it take to answer this? Do not answer the last row for the class; that is exactly what Activity Part 5 asks them to answer in writing.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first row is the good news. These records genuinely show how the Confederacy governs itself: the path a question takes, the hold clan mothers have on a title, and how the law was carried.</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Row three is the sentence students most need to be able to say: no framer of the Constitution is on record saying he took anything from the Confederacy.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callout as the standard for the whole packet. Naming the limits of a record is part of doing history well, not a failure to find an answer.</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This slide is the direct rehearsal for Activity Part 5, which grades the same judgment in writing.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founding date is genuinely unsettled: the 1916 volume disagrees with itself and Colden said nobody in his world knew.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Naming what a record cannot settle is a graded skill on this line, not a concession.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would have to survive for anyone to settle the influence claim either way?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four rows would change if one new document turned up tomorrow?</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Guided Notes Section 21: knew, convention, and limits.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The Great Law bound five nations into one council under one law.; It was carried by trained memory and by belts and strings of wampum.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the five takeaways as a checklist and have students point at the Guided Notes section that supports each one before they leave.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third takeaway is the one students get backwards most often, so say it once more: a question crosses both sides of the house before the Firekeepers rule on it.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Ask the class: which takeaway would you defend in Activity Part 5? Picking a side out loud makes the written ruling far easier to start.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Close by returning to the last line: every version of this law students can read was set down long afterwards, by named people, and that is a fact about the record rather than about the law.</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Each takeaway maps to a section of the Guided Notes and to a part of the Activity.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The last takeaway is the one Activity Part 5 grades most directly.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Which of these five takeaways would you defend in writing, and what would you cite?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No Guided Notes blanks are bound to this slide; it reviews Sections 3 to 21.</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2026-08-18T00:58:30.289Z</dcterms:created>
  <dcterms:modified xsi:type="dcterms:W3CDTF">2026-08-18T00:58:30.293Z</dcterms:modified>
</cp:coreProperties>
</file>

<file path=docProps/custom.xml><?xml version="1.0" encoding="utf-8"?>
<Properties xmlns="http://schemas.openxmlformats.org/officeDocument/2006/custom-properties" xmlns:vt="http://schemas.openxmlformats.org/officeDocument/2006/docPropsVTypes"/>
</file>