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Great Law of Peace and the Iroquois Confederacy</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can a law that was written down centuries after it was made still prove about the government that made it?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The Great Law of Peace bound five nations into one council centuries before any European reached this coast, and nobody wrote it down at the time. Here you learn the key words, compare three records of that same government, read part of the law as it was printed in 1916, and rule on a claim historians still argue about.</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Great Law was carried for centuries with no writing.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a question moves through the Confederate Council.</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hold clan mothers have on a leader's title.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who set a record down, how long after, and from what standpoint.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Weigh the evidence for and against the claim about the Constitution.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Reference Guide - Words for the Law, the Council, and the Record</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The Record and the Council</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Three Records of One Government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 - The Great Law of Peace, Printed 1916</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Ruling - What These Records Can and Cannot Prove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45-60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Completed Guided Notes and the lesson slides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for the Law, the Council, and the Record</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Gayanashagowa, the founding law that binds five nations into one Confederacy and sets out how they meet, decide, and keep peace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Wampum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Shell beads worked into belts and strings that hold an agreement in place and are read back aloud by someone trained to read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Knowledge kept and handed on by trained memory and by speaking, rather than by writing it on paper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Sachem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leader who holds one of the fifty titles of the Confederacy and answers to the people who raised him to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woman in whose family a title is vested; she names the man who wears it and she can have it taken from him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Firekeepers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Onondaga leaders who keep the fire, open and close every council, and rule when the two sides of the house cannot settle a matter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decision both sides of a council reach together, rather than a vote in which the larger number simply wins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Exonym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name outsiders use for a people, different from the name that people use for themselves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record of who set a document down, when, and whose hands it passed through before it reached 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Interpreter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person who turns a speaker's meaning into another tongue on the spot, before anyone writes anything down</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Record and the Council</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Sachem</w:t>
      </w:r>
      <w:r>
        <w:rPr>
          <w:rFonts w:ascii="Arial" w:cs="Arial" w:eastAsia="Arial" w:hAnsi="Arial"/>
          <w:color w:val="555555"/>
          <w:sz w:val="21"/>
          <w:szCs w:val="21"/>
        </w:rPr>
        <w:t xml:space="preserve">   ·   </w:t>
      </w:r>
      <w:r>
        <w:rPr>
          <w:rFonts w:ascii="Arial" w:cs="Arial" w:eastAsia="Arial" w:hAnsi="Arial"/>
          <w:color w:val="1B2A4A"/>
          <w:sz w:val="21"/>
          <w:szCs w:val="21"/>
        </w:rPr>
        <w:t xml:space="preserve">Wampum</w:t>
      </w:r>
      <w:r>
        <w:rPr>
          <w:rFonts w:ascii="Arial" w:cs="Arial" w:eastAsia="Arial" w:hAnsi="Arial"/>
          <w:color w:val="555555"/>
          <w:sz w:val="21"/>
          <w:szCs w:val="21"/>
        </w:rPr>
        <w:t xml:space="preserve">   ·   </w:t>
      </w:r>
      <w:r>
        <w:rPr>
          <w:rFonts w:ascii="Arial" w:cs="Arial" w:eastAsia="Arial" w:hAnsi="Arial"/>
          <w:color w:val="1B2A4A"/>
          <w:sz w:val="21"/>
          <w:szCs w:val="21"/>
        </w:rPr>
        <w:t xml:space="preserve">Interpreter</w:t>
      </w:r>
      <w:r>
        <w:rPr>
          <w:rFonts w:ascii="Arial" w:cs="Arial" w:eastAsia="Arial" w:hAnsi="Arial"/>
          <w:color w:val="555555"/>
          <w:sz w:val="21"/>
          <w:szCs w:val="21"/>
        </w:rPr>
        <w:t xml:space="preserve">   ·   </w:t>
      </w:r>
      <w:r>
        <w:rPr>
          <w:rFonts w:ascii="Arial" w:cs="Arial" w:eastAsia="Arial" w:hAnsi="Arial"/>
          <w:color w:val="1B2A4A"/>
          <w:sz w:val="21"/>
          <w:szCs w:val="21"/>
        </w:rPr>
        <w:t xml:space="preserve">Exonym</w:t>
      </w:r>
      <w:r>
        <w:rPr>
          <w:rFonts w:ascii="Arial" w:cs="Arial" w:eastAsia="Arial" w:hAnsi="Arial"/>
          <w:color w:val="555555"/>
          <w:sz w:val="21"/>
          <w:szCs w:val="21"/>
        </w:rPr>
        <w:t xml:space="preserve">   ·   </w:t>
      </w:r>
      <w:r>
        <w:rPr>
          <w:rFonts w:ascii="Arial" w:cs="Arial" w:eastAsia="Arial" w:hAnsi="Arial"/>
          <w:color w:val="1B2A4A"/>
          <w:sz w:val="21"/>
          <w:szCs w:val="21"/>
        </w:rPr>
        <w:t xml:space="preserve">Firekeepers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trained reader is handed a belt of shell beads, looks at the pattern, and gives back the wording of one law exactly. The beads worked into that belt are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man holds one of the fifty titles of the Confederacy. He did not buy it and he cannot keep it against the wishes of the family it belongs to. A leader who holds a title on those terms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Two sides of the council have argued a question and cannot settle it. The Onondaga leaders who open and close the council decide the matter, and the Mohawk Lords announce it. Those Onondaga leaders are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textbook prints Iroquois where the people themselves say Haudenosaunee. A name that outsiders use for a people, different from the name that people use for themselves, is an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Canassatego speaks in his own language and Conrad Weiser turns the words into English aloud, before any clerk writes a single word down. Weiser is doing the job of an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Three Records of One Government</w:t>
      </w:r>
    </w:p>
    <w:p>
      <w:pPr>
        <w:spacing w:line="336" w:lineRule="auto"/>
        <w:jc w:val="left"/>
      </w:pPr>
      <w:r>
        <w:rPr>
          <w:rFonts w:ascii="Arial" w:cs="Arial" w:eastAsia="Arial" w:hAnsi="Arial"/>
          <w:b w:val="false"/>
          <w:bCs w:val="false"/>
          <w:i w:val="false"/>
          <w:iCs w:val="false"/>
          <w:color w:val="333333"/>
          <w:sz w:val="22"/>
          <w:szCs w:val="22"/>
        </w:rPr>
        <w:t xml:space="preserve">Three records of the same Confederacy are compared below, and no two of them were made the same way. The second is a description of the Confederacy's government written by Cadwallader Colden, an official of the province of New York, who never sat in the Confederacy's council and did not speak its languages. The third is the closing advice an Onondaga speaker gave the colonial governments at a treaty council in Lancaster, Pennsylvania, in 1744: he told them to keep union and agreement among themselves, and held up the Five Nations as his example. His speech survives only in colonial printings that do not agree word for word - the 1744 printing Benjamin Franklin issued and the 1851 printing of the Council's own minutes. Reminder: Five Nations and Six Nations are the same Confederacy, Five Nations before the Tuscarora joined and Six Nations after. Everything you need for this grid is in your completed Guided Notes and in this paragraph; you do not need Part 4 to fill it in. Write in short phrases, not sentences.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to check</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Great Law of Peace, printed 1916</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Cadwallader Colden, first printed 1727 (text from the 1747 London reprint)</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Canassatego advising the colonies at Lancaster, 1744</w:t>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set the words on paper?</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Insider record or outsider report?</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long after the founding?</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thing this record can show</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thing it cannot settle</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The Great Law of Peace, Printed 1916</w:t>
      </w:r>
    </w:p>
    <w:p>
      <w:pPr>
        <w:spacing w:line="336" w:lineRule="auto"/>
        <w:jc w:val="left"/>
      </w:pPr>
      <w:r>
        <w:rPr>
          <w:rFonts w:ascii="Arial" w:cs="Arial" w:eastAsia="Arial" w:hAnsi="Arial"/>
          <w:b w:val="false"/>
          <w:bCs w:val="false"/>
          <w:i w:val="false"/>
          <w:iCs w:val="false"/>
          <w:color w:val="333333"/>
          <w:sz w:val="22"/>
          <w:szCs w:val="22"/>
        </w:rPr>
        <w:t xml:space="preserve">Nobody wrote the Great Law of Peace down when it was made. It was held by trained sachems and recorded on belts and strings of wampum, and it was read back aloud by people who knew how to read them. What you are about to read is a documented recitation: Haudenosaunee men wrote the law out in English in the early 1900s, one of them spent more than a month correcting the wording, and a Seneca archaeologist edited it and printed it as a New York State Museum bulletin in 1916. Read the passage, then answer the questions that follow.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sachem - a leader who holds one of the fifty titles of the Confederacy; this printing usually calls those leaders Lords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Confederate Lords - the fifty title-holders of the Confederacy, sitting together as its council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Adodarhoh - the Onondaga title-holder at whose fire the Confederate Council meets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Firekeepers - the Onondaga leaders who keep the council fire; this printing spells the word Firekeepers in some laws and Fire Keepers in others, and both mean the same leaders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deliberated upon - talked over carefully before deciding</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unwarrantable dissent - disagreement with no good reason behind it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unanimous - agreed to by everyone, with nobody against it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lineal descent - the line a family is traced along from one generation to the next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progenitors - the ancestors a people is descended from</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Royaneh - Noble; the name the law gives the women who are heirs of the titles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Five Nations / Six Nations - the same Confederacy at two dates: Five Nations before the Tuscarora joined, Six Nations after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(8-VIII, TLL) - the tag naming the wampum string that held the law and the section of the code it comes from; TLL stands for Tree of the Long Leaves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 . . . ] - marks words left out of the passage</w:t>
      </w:r>
    </w:p>
    <w:p>
      <w:pPr>
        <w:keepNext/>
        <w:keepLines/>
        <w:pageBreakBefore/>
        <w:spacing w:after="40" w:before="40"/>
      </w:pPr>
      <w:r>
        <w:rPr>
          <w:rFonts w:ascii="Arial" w:cs="Arial" w:eastAsia="Arial" w:hAnsi="Arial"/>
          <w:b/>
          <w:bCs/>
          <w:color w:val="1B2A4A"/>
          <w:sz w:val="22"/>
          <w:szCs w:val="22"/>
        </w:rPr>
        <w:t xml:space="preserve">The Constitution of the Five Nations, or The Iroquois Book of the Great Law (Manuscript by Seth Newhouse (Mohawk), corrected by Albert Cusick (Onondaga-Tuscarora), edited by Arthur C. Parker (Seneca), Manuscripts found 1910; printed 1916)</w:t>
      </w:r>
    </w:p>
    <w:p>
      <w:pPr>
        <w:keepNext/>
        <w:keepLines/>
        <w:spacing w:after="80"/>
      </w:pPr>
      <w:r>
        <w:rPr>
          <w:rFonts w:ascii="Arial" w:cs="Arial" w:eastAsia="Arial" w:hAnsi="Arial"/>
          <w:i w:val="false"/>
          <w:iCs w:val="false"/>
          <w:color w:val="333333"/>
          <w:sz w:val="22"/>
          <w:szCs w:val="22"/>
        </w:rPr>
        <w:t xml:space="preserve">This is the law of the Haudenosaunee Confederacy. It is older than any European town on this coast. It is not the oral tradition itself. It is not an outsider's report either. It is that law as it was kept in mind and on wampum. Three Haudenosaunee men wrote it out and put it in print. Most of the laws below end with a tag, such as (8-VIII, TLL), and each tag names the wampum string that held that law. Where a law is cut short by [ . . . ], its tag falls inside the cut.</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1 I am Dekanawidah and with the Five Nations' Confederate Lords I plant the Tree of the Great Peace. I plant it in your territory, Adodarhoh, and the Onondaga Nation, in the territory of you who are Firekeepers.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 . . . ]</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8 The Firekeepers shall formally open and close all councils of the Confederate Lords, they shall pass upon all matters deliberated upon by the two sides and render their decision.</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Every Onondaga Lord (or his deputy) must be present at every Confederate Council and must agree with the majority without unwarrantable dissent, so that a unanimous decision may be rendered. (8-VIII, TLL).</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 . . . ]</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9 All the business of the Five Nations Confederate Council shall be conducted by the two combined bodies of Confederate Lords. First the question shall be passed upon by the Mohawk and Seneca Lords, then it shall be discussed and passed by the Oneida and Cayuga Lords. Their decisions shall then be referred to the Onondaga Lords, (Fire Keepers) for final judgment. (10-X, TLL).</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 . . . ]</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44 The lineal descent of the people of the Five Nations shall run in the female line. Women shall be considered the progenitors of the Nation. They shall own the land and the soil. Men and women shall follow the status of the mother. (60-LX, TLL).</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45 The women heirs of the Confederate Lordship titles shall be called Royaneh (Noble) for all time to come. (61-LXI, TLL).</w:t>
      </w:r>
    </w:p>
    <w:p>
      <w:pPr>
        <w:keepLines/>
        <w:spacing w:after="120"/>
        <w:ind w:right="240"/>
        <w:jc w:val="right"/>
      </w:pPr>
      <w:r>
        <w:rPr>
          <w:rFonts w:ascii="Arial" w:cs="Arial" w:eastAsia="Arial" w:hAnsi="Arial"/>
          <w:color w:val="333333"/>
          <w:sz w:val="18"/>
          <w:szCs w:val="18"/>
        </w:rPr>
        <w:t xml:space="preserve">— Source: Arthur C. Parker, The Constitution of the Five Nations, or The Iroquois Book of the Great Law, New York State Museum Bulletin 184 (Albany: The University of the State of New York, 1916), pages 30 to 43. Public domain: published in the United States in 1916. Spelling, capitalization and punctuation are as printed in 1916 and nothing has been modernized. [ . . . ] marks material left out of the passage.</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setup printed on the page before the passage and the source line printed under the passage. Who wrote this law out, who corrected it, who edited and printed it, and in what year was it printed?</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law itself is centuries older than 1916. Using the setup printed on the page before the passage, name the two things that carried the wording across that gap before anyone wrote it down.</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law 9 in the passage, in what order do the Lords take up a question, and who gives the final judgment?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What do laws 44 and 45 in the passage say about the women of the Five Nations?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Law 8 says every Onondaga Lord must agree with the majority without unwarrantable dissent, so that a unanimous decision may be rendered. Using your Guided Notes, explain what this council is asking for that a simple vote would not ask for, and name the term for it.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6. </w:t>
      </w:r>
      <w:r>
        <w:rPr>
          <w:rFonts w:ascii="Arial" w:cs="Arial" w:eastAsia="Arial" w:hAnsi="Arial"/>
          <w:b/>
          <w:bCs/>
          <w:color w:val="1B2A4A"/>
          <w:sz w:val="22"/>
          <w:szCs w:val="22"/>
        </w:rPr>
        <w:t xml:space="preserve">This law was printed centuries after it was made, by the named people described in the setup on the page before the passage. Using your Guided Notes, explain why knowing those names makes the record more useful rather than less, and name the term for that kind of information.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Ruling - What These Records Can and Cannot Prove</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 historian wants to print this sentence: "The Great Law of Peace shaped the United States Constitution." Two later documents are printed at the end of this packet, each on its own page: Document A: Franklin's Letter of March 20, 1751 and Document B: House Concurrent Resolution 331, October 21, 1988. Use these three labels. A FINDING is something the documents state plainly, so any reader can check it. A REASONABLE READING is a conclusion the documents support but never actually state. A GUESS is a claim no document in this lesson supports either way. Using this lesson only, decide whether that sentence is a finding, a reasonable reading, or a guess, and defend your decision. Cite three specific details, name the document or the lesson part each one came from, and label each one as something a writer watched, something a writer argued, or something a body voted to say.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your decision: a finding, a reasonable reading, or a guess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detail 1, name the document or lesson part it came from, and label it watched, argued, or voted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detail 2, name the document or lesson part it came from, and label it watched, argued, or voted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detail 3, name the document or lesson part it came from, and label it watched, argued, or voted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one thing that would have to exist for this sentence to be settled either way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In Document A: Franklin's Letter of March 20, 1751, Franklin insults the Six Nations in the same sentence in which he holds their union up as the example the colonies should follow. Explain what that sentence tells you about Franklin, and what it does not tell you about the Confederacy.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DOCUMENT A: FRANKLIN'S LETTER OF MARCH 20, 1751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Benjamin Franklin to James Parker, a printer in New York</w:t>
      </w:r>
    </w:p>
    <w:p>
      <w:pPr>
        <w:spacing w:line="336" w:lineRule="auto"/>
        <w:jc w:val="left"/>
      </w:pPr>
      <w:r>
        <w:rPr>
          <w:rFonts w:ascii="Arial" w:cs="Arial" w:eastAsia="Arial" w:hAnsi="Arial"/>
          <w:b w:val="false"/>
          <w:bCs w:val="false"/>
          <w:i w:val="false"/>
          <w:iCs w:val="false"/>
          <w:color w:val="333333"/>
          <w:sz w:val="22"/>
          <w:szCs w:val="22"/>
        </w:rPr>
        <w:t xml:space="preserve">Benjamin Franklin wrote this letter on March 20, 1751, arguing for a union of the English colonies. He was not a member of the Confederacy and never sat in its council. The words in quotation marks are his own, spelling and capital letters included, and the insult in them is his. WORD HELP for this letter: impos'd - imposed; procure - obtain; Scheme - a plan; has subsisted Ages - has lasted for ages; indissoluble - impossible to break apart; impracticable - not able to be done; want an equal Understanding - lack an equal understanding, because want here means lack; Six Nations - the Iroquois Confederacy after the Tuscarora joined the original five, so Five Nations and Six Nations name the same government at two different dates. He wrote: "A voluntary Union entered into by the Colonies themselves, I think, would be preferable to one impos'd by Parliament; for it would be perhaps not much more difficult to procure, and more easy to alter and improve, as Circumstances should require and Experience direct. It would be a very strange Thing, if Six Nations of ignorant Savages should be capable of forming a Scheme for such an Union, and be able to execute it in such a Manner, as that it has subsisted Ages, and appears indissoluble; and yet that a like Union should be impracticable for ten or a Dozen English Colonies, to whom it is more necessary, and must be more advantageous; and who cannot be supposed to want an equal Understanding of their Interests." Source: Benjamin Franklin to James Parker, March 20, 1751, in The Writings of Benjamin Franklin, collected and edited by Albert Henry Smyth, Volume III (New York: The Macmillan Company, 1905), pages 40 to 42. Public domain. Nothing has been modernized.</w:t>
      </w:r>
    </w:p>
    <w:p>
      <w:pPr>
        <w:spacing w:after="80"/>
      </w:pPr>
    </w:p>
    <w:p>
      <w:pPr>
        <w:spacing w:after="0" w:before="0"/>
      </w:pPr>
      <w:r>
        <w:rPr>
          <w:rFonts w:ascii="Arial" w:cs="Arial" w:eastAsia="Arial" w:hAnsi="Arial"/>
          <w:vanish/>
          <w:color w:val="FFFFFF"/>
          <w:sz w:val="2"/>
          <w:szCs w:val="2"/>
        </w:rPr>
        <w:t xml:space="preserve">Document A: Franklin's Letter of March 20, 1751</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DOCUMENT B: HOUSE CONCURRENT RESOLUTION 331, OCTOBER 21, 1988</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One Hundredth Congress, agreed to October 21, 1988</w:t>
      </w:r>
    </w:p>
    <w:p>
      <w:pPr>
        <w:spacing w:line="336" w:lineRule="auto"/>
        <w:jc w:val="left"/>
      </w:pPr>
      <w:r>
        <w:rPr>
          <w:rFonts w:ascii="Arial" w:cs="Arial" w:eastAsia="Arial" w:hAnsi="Arial"/>
          <w:b w:val="false"/>
          <w:bCs w:val="false"/>
          <w:i w:val="false"/>
          <w:iCs w:val="false"/>
          <w:color w:val="333333"/>
          <w:sz w:val="22"/>
          <w:szCs w:val="22"/>
        </w:rPr>
        <w:t xml:space="preserve">House Concurrent Resolution 331 is a statement both houses of Congress agreed to on October 21, 1988, on the two hundredth anniversary of the signing of the Constitution. A concurrent resolution is not a law, it creates no rights, and no court is bound by it. WORD HELP for this resolution: Whereas - a formal opening word meaning given that; framers - the men who wrote the Constitution in 1787; confederation - a union of separate states under one government; incorporated - built into; the Senate concurring - the Senate agreeing to the same words; acknowledges - states publicly; Six Nations - the Iroquois Confederacy after the Tuscarora joined the original five, so Five Nations and Six Nations name the same government at two different dates. Congress resolved: "Whereas the original framers of the Constitution, including, most notably, George Washington and Benjamin Franklin, are known to have greatly admired the concepts of the Six Nations of the Iroquois Confederacy; Whereas the confederation of the original Thirteen Colonies into one republic was influenced by the political system developed by the Iroquois Confederacy as were many of the democratic principles which were incorporated into the Constitution itself; [ . . . ] Resolved by the House of Representatives (the Senate concurring), That - (1) the Congress, on the occasion of the two hundredth anniversary of the signing of the United States Constitution, acknowledges the contribution made by the Iroquois Confederacy and other Indian Nations to the formation and development of the United States;" Source: House Concurrent Resolution 331, One Hundredth Congress, agreed to October 21, 1988, printed in United States Statutes at Large, Volume 102, pages 4932 and 4933. Public domain: a work of the United States Government. [ . . . ] marks material left out, and the em dash printed after That is set here as a hyphen.</w:t>
      </w:r>
    </w:p>
    <w:p>
      <w:pPr>
        <w:spacing w:after="80"/>
      </w:pPr>
    </w:p>
    <w:p>
      <w:pPr>
        <w:spacing w:after="0" w:before="0"/>
      </w:pPr>
      <w:r>
        <w:rPr>
          <w:rFonts w:ascii="Arial" w:cs="Arial" w:eastAsia="Arial" w:hAnsi="Arial"/>
          <w:vanish/>
          <w:color w:val="FFFFFF"/>
          <w:sz w:val="2"/>
          <w:szCs w:val="2"/>
        </w:rPr>
        <w:t xml:space="preserve">Document B: House Concurrent Resolution 331, October 21, 1988</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2026-09-07T00:43:00.730Z</dcterms:created>
  <dcterms:modified xsi:type="dcterms:W3CDTF">2026-09-07T00:43:00.730Z</dcterms:modified>
</cp:coreProperties>
</file>

<file path=docProps/custom.xml><?xml version="1.0" encoding="utf-8"?>
<Properties xmlns="http://schemas.openxmlformats.org/officeDocument/2006/custom-properties" xmlns:vt="http://schemas.openxmlformats.org/officeDocument/2006/docPropsVTypes"/>
</file>