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US HISTORY</w:t>
            </w:r>
          </w:p>
          <w:p>
            <w:pPr>
              <w:pStyle w:val="Heading1"/>
              <w:spacing w:after="40"/>
              <w:jc w:val="center"/>
            </w:pPr>
            <w:r>
              <w:rPr>
                <w:rFonts w:ascii="Trebuchet MS" w:cs="Trebuchet MS" w:eastAsia="Trebuchet MS" w:hAnsi="Trebuchet MS"/>
                <w:b/>
                <w:bCs/>
                <w:color w:val="FFFFFF"/>
                <w:spacing w:val="15"/>
                <w:sz w:val="40"/>
                <w:szCs w:val="40"/>
              </w:rPr>
              <w:t xml:space="preserve">THE GREAT LAW OF PEACE AND THE IROQUOIS CONFEDERACY</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Reference Guide - Words for the Law, the Council, and the Record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Great Law of Peace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Gayanashagowa, the founding law that binds five nations into one Confederacy and sets out how they meet, decide, and keep peace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Wampum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Shell beads worked into belts and strings that hold an agreement in place and are read back aloud by someone trained to read them</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Oral tradition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Knowledge kept and handed on by trained memory and by speaking, rather than by writing it on paper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Sachem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leader who holds one of the fifty titles of the Confederacy and answers to the people who raised him to it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Clan mother</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woman in whose family a title is vested; she names the man who wears it and she can have it taken from him</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Firekeepers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Onondaga leaders who keep the fire, open and close every council, and rule when the two sides of the house cannot settle a matter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Consensus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decision both sides of a council reach together, rather than a vote in which the larger number simply wins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Exonym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name outsiders use for a people, different from the name that people use for themselves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Provenance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record of who set a document down, when, and whose hands it passed through before it reached us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Interpreter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person who turns a speaker's meaning into another tongue on the spot, before anyone writes anything down</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The Record and the Council</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Sachem</w:t>
      </w:r>
      <w:r>
        <w:rPr>
          <w:rFonts w:ascii="Arial" w:cs="Arial" w:eastAsia="Arial" w:hAnsi="Arial"/>
          <w:color w:val="555555"/>
          <w:sz w:val="21"/>
          <w:szCs w:val="21"/>
        </w:rPr>
        <w:t xml:space="preserve">   ·   </w:t>
      </w:r>
      <w:r>
        <w:rPr>
          <w:rFonts w:ascii="Arial" w:cs="Arial" w:eastAsia="Arial" w:hAnsi="Arial"/>
          <w:color w:val="1B2A4A"/>
          <w:sz w:val="21"/>
          <w:szCs w:val="21"/>
        </w:rPr>
        <w:t xml:space="preserve">Wampum</w:t>
      </w:r>
      <w:r>
        <w:rPr>
          <w:rFonts w:ascii="Arial" w:cs="Arial" w:eastAsia="Arial" w:hAnsi="Arial"/>
          <w:color w:val="555555"/>
          <w:sz w:val="21"/>
          <w:szCs w:val="21"/>
        </w:rPr>
        <w:t xml:space="preserve">   ·   </w:t>
      </w:r>
      <w:r>
        <w:rPr>
          <w:rFonts w:ascii="Arial" w:cs="Arial" w:eastAsia="Arial" w:hAnsi="Arial"/>
          <w:color w:val="1B2A4A"/>
          <w:sz w:val="21"/>
          <w:szCs w:val="21"/>
        </w:rPr>
        <w:t xml:space="preserve">Interpreter</w:t>
      </w:r>
      <w:r>
        <w:rPr>
          <w:rFonts w:ascii="Arial" w:cs="Arial" w:eastAsia="Arial" w:hAnsi="Arial"/>
          <w:color w:val="555555"/>
          <w:sz w:val="21"/>
          <w:szCs w:val="21"/>
        </w:rPr>
        <w:t xml:space="preserve">   ·   </w:t>
      </w:r>
      <w:r>
        <w:rPr>
          <w:rFonts w:ascii="Arial" w:cs="Arial" w:eastAsia="Arial" w:hAnsi="Arial"/>
          <w:color w:val="1B2A4A"/>
          <w:sz w:val="21"/>
          <w:szCs w:val="21"/>
        </w:rPr>
        <w:t xml:space="preserve">Exonym</w:t>
      </w:r>
      <w:r>
        <w:rPr>
          <w:rFonts w:ascii="Arial" w:cs="Arial" w:eastAsia="Arial" w:hAnsi="Arial"/>
          <w:color w:val="555555"/>
          <w:sz w:val="21"/>
          <w:szCs w:val="21"/>
        </w:rPr>
        <w:t xml:space="preserve">   ·   </w:t>
      </w:r>
      <w:r>
        <w:rPr>
          <w:rFonts w:ascii="Arial" w:cs="Arial" w:eastAsia="Arial" w:hAnsi="Arial"/>
          <w:color w:val="1B2A4A"/>
          <w:sz w:val="21"/>
          <w:szCs w:val="21"/>
        </w:rPr>
        <w:t xml:space="preserve">Firekeepers</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A trained reader is handed a belt of shell beads, looks at the pattern, and gives back the wording of one law exactly. The beads worked into that belt are called </w:t>
      </w:r>
      <w:r>
        <w:rPr>
          <w:rFonts w:ascii="Arial" w:cs="Arial" w:eastAsia="Arial" w:hAnsi="Arial"/>
          <w:b/>
          <w:bCs/>
          <w:i/>
          <w:iCs/>
          <w:color w:val="145F58"/>
          <w:sz w:val="22"/>
          <w:szCs w:val="22"/>
        </w:rPr>
        <w:t xml:space="preserve">Wampum</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Wampum</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A man holds one of the fifty titles of the Confederacy. He did not buy it and he cannot keep it against the wishes of the family it belongs to. A leader who holds a title on those terms is a </w:t>
      </w:r>
      <w:r>
        <w:rPr>
          <w:rFonts w:ascii="Arial" w:cs="Arial" w:eastAsia="Arial" w:hAnsi="Arial"/>
          <w:b/>
          <w:bCs/>
          <w:i/>
          <w:iCs/>
          <w:color w:val="145F58"/>
          <w:sz w:val="22"/>
          <w:szCs w:val="22"/>
        </w:rPr>
        <w:t xml:space="preserve">Sachem</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Sachem</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Two sides of the council have argued a question and cannot settle it. The Onondaga leaders who open and close the council decide the matter, and the Mohawk Lords announce it. Those Onondaga leaders are the </w:t>
      </w:r>
      <w:r>
        <w:rPr>
          <w:rFonts w:ascii="Arial" w:cs="Arial" w:eastAsia="Arial" w:hAnsi="Arial"/>
          <w:b/>
          <w:bCs/>
          <w:i/>
          <w:iCs/>
          <w:color w:val="145F58"/>
          <w:sz w:val="22"/>
          <w:szCs w:val="22"/>
        </w:rPr>
        <w:t xml:space="preserve">Firekeepers</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Firekeepers</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A textbook prints Iroquois where the people themselves say Haudenosaunee. A name that outsiders use for a people, different from the name that people use for themselves, is an </w:t>
      </w:r>
      <w:r>
        <w:rPr>
          <w:rFonts w:ascii="Arial" w:cs="Arial" w:eastAsia="Arial" w:hAnsi="Arial"/>
          <w:b/>
          <w:bCs/>
          <w:i/>
          <w:iCs/>
          <w:color w:val="145F58"/>
          <w:sz w:val="22"/>
          <w:szCs w:val="22"/>
        </w:rPr>
        <w:t xml:space="preserve">Exonym</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Exonym</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Canassatego speaks in his own language and Conrad Weiser turns the words into English aloud, before any clerk writes a single word down. Weiser is doing the job of an </w:t>
      </w:r>
      <w:r>
        <w:rPr>
          <w:rFonts w:ascii="Arial" w:cs="Arial" w:eastAsia="Arial" w:hAnsi="Arial"/>
          <w:b/>
          <w:bCs/>
          <w:i/>
          <w:iCs/>
          <w:color w:val="145F58"/>
          <w:sz w:val="22"/>
          <w:szCs w:val="22"/>
        </w:rPr>
        <w:t xml:space="preserve">Interpreter</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Interpreter</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Three Records of One Government</w:t>
      </w:r>
    </w:p>
    <w:p>
      <w:pPr>
        <w:spacing w:line="336" w:lineRule="auto"/>
        <w:jc w:val="left"/>
      </w:pPr>
      <w:r>
        <w:rPr>
          <w:rFonts w:ascii="Arial" w:cs="Arial" w:eastAsia="Arial" w:hAnsi="Arial"/>
          <w:b w:val="false"/>
          <w:bCs w:val="false"/>
          <w:i w:val="false"/>
          <w:iCs w:val="false"/>
          <w:color w:val="333333"/>
          <w:sz w:val="22"/>
          <w:szCs w:val="22"/>
        </w:rPr>
        <w:t xml:space="preserve">Three records of the same Confederacy are compared below, and no two of them were made the same way. The second is a description of the Confederacy's government written by Cadwallader Colden, an official of the province of New York, who never sat in the Confederacy's council and did not speak its languages. The third is the closing advice an Onondaga speaker gave the colonial governments at a treaty council in Lancaster, Pennsylvania, in 1744: he told them to keep union and agreement among themselves, and held up the Five Nations as his example. His speech survives only in colonial printings that do not agree word for word - the 1744 printing Benjamin Franklin issued and the 1851 printing of the Council's own minutes. Reminder: Five Nations and Six Nations are the same Confederacy, Five Nations before the Tuscarora joined and Six Nations after. Everything you need for this grid is in your completed Guided Notes and in this paragraph; you do not need Part 4 to fill it in. Write in short phrases, not sentences.</w:t>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1"/>
        <w:gridCol w:w="2552"/>
        <w:gridCol w:w="2552"/>
        <w:gridCol w:w="2555"/>
      </w:tblGrid>
      <w:tr>
        <w:trPr>
          <w:cantSplit/>
          <w:tblHeader/>
          <w:trHeight w:val="280" w:hRule="atLeast"/>
        </w:trPr>
        <w:tc>
          <w:tcPr>
            <w:tcW w:type="dxa" w:w="1701"/>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What to check</w:t>
            </w:r>
          </w:p>
        </w:tc>
        <w:tc>
          <w:tcPr>
            <w:tcW w:type="dxa" w:w="2552"/>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The Great Law of Peace, printed 1916</w:t>
            </w:r>
          </w:p>
        </w:tc>
        <w:tc>
          <w:tcPr>
            <w:tcW w:type="dxa" w:w="2552"/>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Cadwallader Colden, first printed 1727 (text from the 1747 London reprint)</w:t>
            </w:r>
          </w:p>
        </w:tc>
        <w:tc>
          <w:tcPr>
            <w:tcW w:type="dxa" w:w="2555"/>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Canassatego advising the colonies at Lancaster, 1744</w:t>
            </w:r>
          </w:p>
        </w:tc>
      </w:tr>
      <w:tr>
        <w:trPr>
          <w:trHeight w:val="240" w:hRule="atLeast"/>
        </w:trPr>
        <w:tc>
          <w:tcPr>
            <w:tcW w:type="dxa" w:w="1701"/>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Who set the words on paper?</w:t>
            </w:r>
          </w:p>
        </w:tc>
        <w:tc>
          <w:tcPr>
            <w:tcW w:type="dxa" w:w="2552"/>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Seth Newhouse, a Mohawk, wrote the manuscript out; Albert Cusick, an Onondaga-Tuscarora, corrected it; Arthur C. Parker, a Seneca, edited it and printed it in 1916.</w:t>
            </w:r>
          </w:p>
        </w:tc>
        <w:tc>
          <w:tcPr>
            <w:tcW w:type="dxa" w:w="2552"/>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Cadwallader Colden, an official of the province of New York, wrote it himself.</w:t>
            </w:r>
          </w:p>
        </w:tc>
        <w:tc>
          <w:tcPr>
            <w:tcW w:type="dxa" w:w="2555"/>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Canassatego spoke; Conrad Weiser interpreted aloud; a clerk wrote the English down; Benjamin Franklin printed it.</w:t>
            </w:r>
          </w:p>
        </w:tc>
      </w:tr>
      <w:tr>
        <w:trPr>
          <w:trHeight w:val="240" w:hRule="atLeast"/>
        </w:trPr>
        <w:tc>
          <w:tcPr>
            <w:tcW w:type="dxa" w:w="1701"/>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Insider record or outsider report?</w:t>
            </w:r>
          </w:p>
        </w:tc>
        <w:tc>
          <w:tcPr>
            <w:tcW w:type="dxa" w:w="2552"/>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Insider. Haudenosaunee men set down a law that was held inside the Confederacy.</w:t>
            </w:r>
          </w:p>
        </w:tc>
        <w:tc>
          <w:tcPr>
            <w:tcW w:type="dxa" w:w="2552"/>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Outsider. He never sat in the council and did not speak its languages.</w:t>
            </w:r>
          </w:p>
        </w:tc>
        <w:tc>
          <w:tcPr>
            <w:tcW w:type="dxa" w:w="2555"/>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Haudenosaunee speaker, but every hand that carried his words onto the page belonged to an outsider.</w:t>
            </w:r>
          </w:p>
        </w:tc>
      </w:tr>
      <w:tr>
        <w:trPr>
          <w:trHeight w:val="240" w:hRule="atLeast"/>
        </w:trPr>
        <w:tc>
          <w:tcPr>
            <w:tcW w:type="dxa" w:w="1701"/>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How long after the founding?</w:t>
            </w:r>
          </w:p>
        </w:tc>
        <w:tc>
          <w:tcPr>
            <w:tcW w:type="dxa" w:w="2552"/>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Centuries. The chiefs' introduction in the same volume dates the founding to about the year 1390.</w:t>
            </w:r>
          </w:p>
        </w:tc>
        <w:tc>
          <w:tcPr>
            <w:tcW w:type="dxa" w:w="2552"/>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Centuries. Colden wrote that the "Christians know nothing of the Original of it".</w:t>
            </w:r>
          </w:p>
        </w:tc>
        <w:tc>
          <w:tcPr>
            <w:tcW w:type="dxa" w:w="2555"/>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Centuries. Canassatego speaks of the founding as an inheritance from wise forefathers.</w:t>
            </w:r>
          </w:p>
        </w:tc>
      </w:tr>
      <w:tr>
        <w:trPr>
          <w:trHeight w:val="240" w:hRule="atLeast"/>
        </w:trPr>
        <w:tc>
          <w:tcPr>
            <w:tcW w:type="dxa" w:w="1701"/>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One thing this record can show</w:t>
            </w:r>
          </w:p>
        </w:tc>
        <w:tc>
          <w:tcPr>
            <w:tcW w:type="dxa" w:w="2552"/>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wording of the law itself: the path a question takes, the removal of a Lord, the female line.</w:t>
            </w:r>
          </w:p>
        </w:tc>
        <w:tc>
          <w:tcPr>
            <w:tcW w:type="dxa" w:w="2552"/>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That a Sachem's authority rested on the nation's opinion of him and was never enforced by force.</w:t>
            </w:r>
          </w:p>
        </w:tc>
        <w:tc>
          <w:tcPr>
            <w:tcW w:type="dxa" w:w="2555"/>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That the Confederacy recommended union to the colonies in its own voice in 1744.</w:t>
            </w:r>
          </w:p>
        </w:tc>
      </w:tr>
    </w:tbl>
    <w:p>
      <w:pPr>
        <w:keepNext/>
        <w:pageBreakBefore/>
        <w:spacing w:after="80" w:before="80"/>
      </w:pPr>
      <w:r>
        <w:rPr>
          <w:rFonts w:ascii="Arial" w:cs="Arial" w:eastAsia="Arial" w:hAnsi="Arial"/>
          <w:b/>
          <w:bCs/>
          <w:color w:val="1B2A4A"/>
          <w:sz w:val="24"/>
          <w:szCs w:val="24"/>
        </w:rPr>
        <w:t xml:space="preserve">Three Records of One Government (continued)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What to check</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The Great Law of Peace, printed 1916</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Cadwallader Colden, first printed 1727 (text from the 1747 London reprint)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Canassatego advising the colonies at Lancaster, 1744</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One thing it cannot settle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year the Confederacy was founded. The two versions in the same volume do not agree.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Anything said inside the council, which he never entered.</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Canassatego's exact words. The 1744 and 1851 printings do not read the same.</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 - The Great Law of Peace, Printed 1916</w:t>
      </w:r>
    </w:p>
    <w:p>
      <w:pPr>
        <w:spacing w:line="336" w:lineRule="auto"/>
        <w:jc w:val="left"/>
      </w:pPr>
      <w:r>
        <w:rPr>
          <w:rFonts w:ascii="Arial" w:cs="Arial" w:eastAsia="Arial" w:hAnsi="Arial"/>
          <w:b w:val="false"/>
          <w:bCs w:val="false"/>
          <w:i w:val="false"/>
          <w:iCs w:val="false"/>
          <w:color w:val="333333"/>
          <w:sz w:val="22"/>
          <w:szCs w:val="22"/>
        </w:rPr>
        <w:t xml:space="preserve">Nobody wrote the Great Law of Peace down when it was made. It was held by trained sachems and recorded on belts and strings of wampum, and it was read back aloud by people who knew how to read them. What you are about to read is a documented recitation: Haudenosaunee men wrote the law out in English in the early 1900s, one of them spent more than a month correcting the wording, and a Seneca archaeologist edited it and printed it as a New York State Museum bulletin in 1916. Read the passage, then answer the questions that follow.</w:t>
      </w:r>
    </w:p>
    <w:p>
      <w:pPr>
        <w:keepNext/>
        <w:spacing w:after="20" w:before="100"/>
      </w:pPr>
      <w:r>
        <w:rPr>
          <w:rFonts w:ascii="Trebuchet MS" w:cs="Trebuchet MS" w:eastAsia="Trebuchet MS" w:hAnsi="Trebuchet MS"/>
          <w:b/>
          <w:bCs/>
          <w:color w:val="B84D38"/>
          <w:spacing w:val="12"/>
          <w:sz w:val="18"/>
          <w:szCs w:val="18"/>
        </w:rPr>
        <w:t xml:space="preserve">WORD HELP</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sachem - a leader who holds one of the fifty titles of the Confederacy; this printing usually calls those leaders Lords</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Confederate Lords - the fifty title-holders of the Confederacy, sitting together as its council</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Adodarhoh - the Onondaga title-holder at whose fire the Confederate Council meets</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Firekeepers - the Onondaga leaders who keep the council fire; this printing spells the word Firekeepers in some laws and Fire Keepers in others, and both mean the same leaders</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deliberated upon - talked over carefully before deciding</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unwarrantable dissent - disagreement with no good reason behind it</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unanimous - agreed to by everyone, with nobody against it</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lineal descent - the line a family is traced along from one generation to the next</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progenitors - the ancestors a people is descended from</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Royaneh - Noble; the name the law gives the women who are heirs of the titles</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Five Nations / Six Nations - the same Confederacy at two dates: Five Nations before the Tuscarora joined, Six Nations after</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(8-VIII, TLL) - the tag naming the wampum string that held the law and the section of the code it comes from; TLL stands for Tree of the Long Leaves</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 . . . ] - marks words left out of the passage</w:t>
      </w:r>
    </w:p>
    <w:p>
      <w:pPr>
        <w:keepNext/>
        <w:keepLines/>
        <w:pageBreakBefore/>
        <w:spacing w:after="40" w:before="40"/>
      </w:pPr>
      <w:r>
        <w:rPr>
          <w:rFonts w:ascii="Arial" w:cs="Arial" w:eastAsia="Arial" w:hAnsi="Arial"/>
          <w:b/>
          <w:bCs/>
          <w:color w:val="1B2A4A"/>
          <w:sz w:val="22"/>
          <w:szCs w:val="22"/>
        </w:rPr>
        <w:t xml:space="preserve">The Constitution of the Five Nations, or The Iroquois Book of the Great Law (Manuscript by Seth Newhouse (Mohawk), corrected by Albert Cusick (Onondaga-Tuscarora), edited by Arthur C. Parker (Seneca), Manuscripts found 1910; printed 1916)</w:t>
      </w:r>
    </w:p>
    <w:p>
      <w:pPr>
        <w:keepNext/>
        <w:keepLines/>
        <w:spacing w:after="80"/>
      </w:pPr>
      <w:r>
        <w:rPr>
          <w:rFonts w:ascii="Arial" w:cs="Arial" w:eastAsia="Arial" w:hAnsi="Arial"/>
          <w:i w:val="false"/>
          <w:iCs w:val="false"/>
          <w:color w:val="333333"/>
          <w:sz w:val="22"/>
          <w:szCs w:val="22"/>
        </w:rPr>
        <w:t xml:space="preserve">This is the law of the Haudenosaunee Confederacy. It is older than any European town on this coast. It is not the oral tradition itself. It is not an outsider's report either. It is that law as it was kept in mind and on wampum. Three Haudenosaunee men wrote it out and put it in print. Most of the laws below end with a tag, such as (8-VIII, TLL), and each tag names the wampum string that held that law. Where a law is cut short by [ . . . ], its tag falls inside the cut.</w:t>
      </w:r>
    </w:p>
    <w:p>
      <w:pPr>
        <w:keepNext/>
        <w:keepLines/>
        <w:pBdr>
          <w:left w:val="single" w:color="E8E8E8" w:sz="12"/>
        </w:pBdr>
        <w:spacing w:after="40" w:before="80"/>
        <w:ind w:left="240" w:right="240"/>
      </w:pPr>
      <w:r>
        <w:rPr>
          <w:rFonts w:ascii="Arial" w:cs="Arial" w:eastAsia="Arial" w:hAnsi="Arial"/>
          <w:i/>
          <w:iCs/>
          <w:color w:val="333333"/>
          <w:sz w:val="22"/>
          <w:szCs w:val="22"/>
        </w:rPr>
        <w:t xml:space="preserve">1 I am Dekanawidah and with the Five Nations' Confederate Lords I plant the Tree of the Great Peace. I plant it in your territory, Adodarhoh, and the Onondaga Nation, in the territory of you who are Firekeepers.</w:t>
      </w:r>
    </w:p>
    <w:p>
      <w:pPr>
        <w:keepNext/>
        <w:keepLines/>
        <w:pBdr>
          <w:left w:val="single" w:color="E8E8E8" w:sz="12"/>
        </w:pBdr>
        <w:spacing w:after="40" w:before="40"/>
        <w:ind w:left="240" w:right="240"/>
      </w:pPr>
      <w:r>
        <w:rPr>
          <w:rFonts w:ascii="Arial" w:cs="Arial" w:eastAsia="Arial" w:hAnsi="Arial"/>
          <w:i/>
          <w:iCs/>
          <w:color w:val="333333"/>
          <w:sz w:val="22"/>
          <w:szCs w:val="22"/>
        </w:rPr>
        <w:t xml:space="preserve">[ . . . ]</w:t>
      </w:r>
    </w:p>
    <w:p>
      <w:pPr>
        <w:keepNext/>
        <w:keepLines/>
        <w:pBdr>
          <w:left w:val="single" w:color="E8E8E8" w:sz="12"/>
        </w:pBdr>
        <w:spacing w:after="40" w:before="40"/>
        <w:ind w:left="240" w:right="240"/>
      </w:pPr>
      <w:r>
        <w:rPr>
          <w:rFonts w:ascii="Arial" w:cs="Arial" w:eastAsia="Arial" w:hAnsi="Arial"/>
          <w:i/>
          <w:iCs/>
          <w:color w:val="333333"/>
          <w:sz w:val="22"/>
          <w:szCs w:val="22"/>
        </w:rPr>
        <w:t xml:space="preserve">8 The Firekeepers shall formally open and close all councils of the Confederate Lords, they shall pass upon all matters deliberated upon by the two sides and render their decision.</w:t>
      </w:r>
    </w:p>
    <w:p>
      <w:pPr>
        <w:keepNext/>
        <w:keepLines/>
        <w:pBdr>
          <w:left w:val="single" w:color="E8E8E8" w:sz="12"/>
        </w:pBdr>
        <w:spacing w:after="40" w:before="40"/>
        <w:ind w:left="240" w:right="240"/>
      </w:pPr>
      <w:r>
        <w:rPr>
          <w:rFonts w:ascii="Arial" w:cs="Arial" w:eastAsia="Arial" w:hAnsi="Arial"/>
          <w:i/>
          <w:iCs/>
          <w:color w:val="333333"/>
          <w:sz w:val="22"/>
          <w:szCs w:val="22"/>
        </w:rPr>
        <w:t xml:space="preserve">Every Onondaga Lord (or his deputy) must be present at every Confederate Council and must agree with the majority without unwarrantable dissent, so that a unanimous decision may be rendered. (8-VIII, TLL).</w:t>
      </w:r>
    </w:p>
    <w:p>
      <w:pPr>
        <w:keepNext/>
        <w:keepLines/>
        <w:pBdr>
          <w:left w:val="single" w:color="E8E8E8" w:sz="12"/>
        </w:pBdr>
        <w:spacing w:after="40" w:before="40"/>
        <w:ind w:left="240" w:right="240"/>
      </w:pPr>
      <w:r>
        <w:rPr>
          <w:rFonts w:ascii="Arial" w:cs="Arial" w:eastAsia="Arial" w:hAnsi="Arial"/>
          <w:i/>
          <w:iCs/>
          <w:color w:val="333333"/>
          <w:sz w:val="22"/>
          <w:szCs w:val="22"/>
        </w:rPr>
        <w:t xml:space="preserve">[ . . . ]</w:t>
      </w:r>
    </w:p>
    <w:p>
      <w:pPr>
        <w:keepNext/>
        <w:keepLines/>
        <w:pBdr>
          <w:left w:val="single" w:color="E8E8E8" w:sz="12"/>
        </w:pBdr>
        <w:spacing w:after="40" w:before="40"/>
        <w:ind w:left="240" w:right="240"/>
      </w:pPr>
      <w:r>
        <w:rPr>
          <w:rFonts w:ascii="Arial" w:cs="Arial" w:eastAsia="Arial" w:hAnsi="Arial"/>
          <w:i/>
          <w:iCs/>
          <w:color w:val="333333"/>
          <w:sz w:val="22"/>
          <w:szCs w:val="22"/>
        </w:rPr>
        <w:t xml:space="preserve">9 All the business of the Five Nations Confederate Council shall be conducted by the two combined bodies of Confederate Lords. First the question shall be passed upon by the Mohawk and Seneca Lords, then it shall be discussed and passed by the Oneida and Cayuga Lords. Their decisions shall then be referred to the Onondaga Lords, (Fire Keepers) for final judgment. (10-X, TLL).</w:t>
      </w:r>
    </w:p>
    <w:p>
      <w:pPr>
        <w:keepNext/>
        <w:keepLines/>
        <w:pBdr>
          <w:left w:val="single" w:color="E8E8E8" w:sz="12"/>
        </w:pBdr>
        <w:spacing w:after="40" w:before="40"/>
        <w:ind w:left="240" w:right="240"/>
      </w:pPr>
      <w:r>
        <w:rPr>
          <w:rFonts w:ascii="Arial" w:cs="Arial" w:eastAsia="Arial" w:hAnsi="Arial"/>
          <w:i/>
          <w:iCs/>
          <w:color w:val="333333"/>
          <w:sz w:val="22"/>
          <w:szCs w:val="22"/>
        </w:rPr>
        <w:t xml:space="preserve">[ . . . ]</w:t>
      </w:r>
    </w:p>
    <w:p>
      <w:pPr>
        <w:keepNext/>
        <w:keepLines/>
        <w:pBdr>
          <w:left w:val="single" w:color="E8E8E8" w:sz="12"/>
        </w:pBdr>
        <w:spacing w:after="40" w:before="40"/>
        <w:ind w:left="240" w:right="240"/>
      </w:pPr>
      <w:r>
        <w:rPr>
          <w:rFonts w:ascii="Arial" w:cs="Arial" w:eastAsia="Arial" w:hAnsi="Arial"/>
          <w:i/>
          <w:iCs/>
          <w:color w:val="333333"/>
          <w:sz w:val="22"/>
          <w:szCs w:val="22"/>
        </w:rPr>
        <w:t xml:space="preserve">44 The lineal descent of the people of the Five Nations shall run in the female line. Women shall be considered the progenitors of the Nation. They shall own the land and the soil. Men and women shall follow the status of the mother. (60-LX, TLL).</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45 The women heirs of the Confederate Lordship titles shall be called Royaneh (Noble) for all time to come. (61-LXI, TLL).</w:t>
      </w:r>
    </w:p>
    <w:p>
      <w:pPr>
        <w:keepLines/>
        <w:spacing w:after="120"/>
        <w:ind w:right="240"/>
        <w:jc w:val="right"/>
      </w:pPr>
      <w:r>
        <w:rPr>
          <w:rFonts w:ascii="Arial" w:cs="Arial" w:eastAsia="Arial" w:hAnsi="Arial"/>
          <w:color w:val="333333"/>
          <w:sz w:val="18"/>
          <w:szCs w:val="18"/>
        </w:rPr>
        <w:t xml:space="preserve">— Source: Arthur C. Parker, The Constitution of the Five Nations, or The Iroquois Book of the Great Law, New York State Museum Bulletin 184 (Albany: The University of the State of New York, 1916), pages 30 to 43. Public domain: published in the United States in 1916. Spelling, capitalization and punctuation are as printed in 1916 and nothing has been modernized. [ . . . ] marks material left out of the passage.</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Use the setup printed on the page before the passage and the source line printed under the passage. Who wrote this law out, who corrected it, who edited and printed it, and in what year was it printed?</w:t>
      </w:r>
    </w:p>
    <w:p>
      <w:pPr>
        <w:keepNext/>
        <w:keepLines/>
        <w:spacing w:after="120"/>
        <w:ind w:left="360"/>
      </w:pPr>
      <w:r>
        <w:rPr>
          <w:rFonts w:ascii="Arial" w:cs="Arial" w:eastAsia="Arial" w:hAnsi="Arial"/>
          <w:b/>
          <w:bCs/>
          <w:i/>
          <w:iCs/>
          <w:color w:val="145F58"/>
          <w:sz w:val="22"/>
          <w:szCs w:val="22"/>
        </w:rPr>
        <w:t xml:space="preserve">(1) Seth Newhouse, a Mohawk, wrote the manuscript out. (2) Albert Cusick, an Onondaga-Tuscarora, spent more than a month correcting the wording. (3) Arthur C. Parker, a Seneca archaeologist, edited it and printed it as a New York State Museum bulletin. (4) It was printed in 1916.</w:t>
      </w:r>
    </w:p>
    <w:p>
      <w:pPr>
        <w:spacing w:after="80"/>
      </w:pP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The law itself is centuries older than 1916. Using the setup printed on the page before the passage, name the two things that carried the wording across that gap before anyone wrote it down.</w:t>
      </w:r>
    </w:p>
    <w:p>
      <w:pPr>
        <w:keepNext/>
        <w:keepLines/>
        <w:spacing w:after="120"/>
        <w:ind w:left="360"/>
      </w:pPr>
      <w:r>
        <w:rPr>
          <w:rFonts w:ascii="Arial" w:cs="Arial" w:eastAsia="Arial" w:hAnsi="Arial"/>
          <w:b/>
          <w:bCs/>
          <w:i/>
          <w:iCs/>
          <w:color w:val="145F58"/>
          <w:sz w:val="22"/>
          <w:szCs w:val="22"/>
        </w:rPr>
        <w:t xml:space="preserve">(1) Trained sachems, who held the law in memory and handed it on. (2) Belts and strings of wampum, with a tag naming the string that held it printed after most of the laws in the passage.</w:t>
      </w: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According to law 9 in the passage, in what order do the Lords take up a question, and who gives the final judgment?</w:t>
      </w:r>
    </w:p>
    <w:p>
      <w:pPr>
        <w:keepNext/>
        <w:keepLines/>
        <w:spacing w:after="120"/>
        <w:ind w:left="360"/>
      </w:pPr>
      <w:r>
        <w:rPr>
          <w:rFonts w:ascii="Arial" w:cs="Arial" w:eastAsia="Arial" w:hAnsi="Arial"/>
          <w:b/>
          <w:bCs/>
          <w:i/>
          <w:iCs/>
          <w:color w:val="145F58"/>
          <w:sz w:val="22"/>
          <w:szCs w:val="22"/>
        </w:rPr>
        <w:t xml:space="preserve">(1) The Mohawk and Seneca Lords pass upon the question first. (2) The Oneida and Cayuga Lords then discuss it and pass it. (3) Their decisions are referred to the Onondaga Lords, whom the passage also calls the Fire Keepers, for final judgment.</w:t>
      </w:r>
    </w:p>
    <w:p>
      <w:pPr>
        <w:spacing w:after="80"/>
      </w:pP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What do laws 44 and 45 in the passage say about the women of the Five Nations?</w:t>
      </w:r>
    </w:p>
    <w:p>
      <w:pPr>
        <w:keepNext/>
        <w:keepLines/>
        <w:spacing w:after="120"/>
        <w:ind w:left="360"/>
      </w:pPr>
      <w:r>
        <w:rPr>
          <w:rFonts w:ascii="Arial" w:cs="Arial" w:eastAsia="Arial" w:hAnsi="Arial"/>
          <w:b/>
          <w:bCs/>
          <w:i/>
          <w:iCs/>
          <w:color w:val="145F58"/>
          <w:sz w:val="22"/>
          <w:szCs w:val="22"/>
        </w:rPr>
        <w:t xml:space="preserve">(1) Lineal descent runs in the female line, and men and women follow the status of the mother. (2) Women shall be considered the progenitors of the Nation. (3) They shall own the land and the soil. (4) The women heirs of the Confederate Lordship titles shall be called Royaneh, which the passage translates as Noble.</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Law 8 says every Onondaga Lord must agree with the majority without unwarrantable dissent, so that a unanimous decision may be rendered. Using your Guided Notes, explain what this council is asking for that a simple vote would not ask for, and name the term for it.</w:t>
      </w:r>
    </w:p>
    <w:p>
      <w:pPr>
        <w:keepNext/>
        <w:keepLines/>
        <w:spacing w:after="120"/>
        <w:ind w:left="360"/>
      </w:pPr>
      <w:r>
        <w:rPr>
          <w:rFonts w:ascii="Arial" w:cs="Arial" w:eastAsia="Arial" w:hAnsi="Arial"/>
          <w:b/>
          <w:bCs/>
          <w:i/>
          <w:iCs/>
          <w:color w:val="145F58"/>
          <w:sz w:val="22"/>
          <w:szCs w:val="22"/>
        </w:rPr>
        <w:t xml:space="preserve">(1) The term is consensus: a decision both sides of a council reach together, rather than a vote in which the larger number simply wins. (2) A vote lets a majority close a question over the objection of everybody else; this law asks the council to keep working until a decision can be rendered as one. (3) The cost is time, and what it buys is a decision no side has to be forced to accept. Accept any answer that names consensus and contrasts it with counting votes.</w:t>
      </w:r>
    </w:p>
    <w:p>
      <w:pPr>
        <w:spacing w:after="80"/>
      </w:pPr>
    </w:p>
    <w:p>
      <w:pPr>
        <w:keepNext/>
        <w:spacing w:after="60" w:before="60"/>
      </w:pPr>
      <w:r>
        <w:rPr>
          <w:rFonts w:ascii="Arial" w:cs="Arial" w:eastAsia="Arial" w:hAnsi="Arial"/>
          <w:b/>
          <w:bCs/>
          <w:color w:val="145F58"/>
          <w:sz w:val="22"/>
          <w:szCs w:val="22"/>
        </w:rPr>
        <w:t xml:space="preserve">6. </w:t>
      </w:r>
      <w:r>
        <w:rPr>
          <w:rFonts w:ascii="Arial" w:cs="Arial" w:eastAsia="Arial" w:hAnsi="Arial"/>
          <w:b/>
          <w:bCs/>
          <w:color w:val="1B2A4A"/>
          <w:sz w:val="22"/>
          <w:szCs w:val="22"/>
        </w:rPr>
        <w:t xml:space="preserve">This law was printed centuries after it was made, by the named people described in the setup on the page before the passage. Using your Guided Notes, explain why knowing those names makes the record more useful rather than less, and name the term for that kind of information.</w:t>
      </w:r>
    </w:p>
    <w:p>
      <w:pPr>
        <w:keepLines/>
        <w:spacing w:after="120"/>
        <w:ind w:left="360"/>
      </w:pPr>
      <w:r>
        <w:rPr>
          <w:rFonts w:ascii="Arial" w:cs="Arial" w:eastAsia="Arial" w:hAnsi="Arial"/>
          <w:b/>
          <w:bCs/>
          <w:i/>
          <w:iCs/>
          <w:color w:val="145F58"/>
          <w:sz w:val="22"/>
          <w:szCs w:val="22"/>
        </w:rPr>
        <w:t xml:space="preserve">(1) The term is provenance: the record of who set a document down, when, and whose hands it passed through before it reached us. (2) Knowing the names lets a reader ask whose judgment sits in the wording - a Mohawk who wrote it out, an Onondaga-Tuscarora who corrected it for more than a month, a Seneca who edited and printed it. (3) A record with no names attached cannot be checked at all, and this one can. Accept any answer that names provenance and explains that the names let a reader weigh the wording instead of simply trusting it.</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Your Ruling - What These Records Can and Cannot Prove</w:t>
      </w:r>
    </w:p>
    <w:p>
      <w:pPr>
        <w:keepNext/>
        <w:keepLines/>
        <w:spacing w:after="40"/>
      </w:pPr>
      <w:r>
        <w:rPr>
          <w:rFonts w:ascii="Trebuchet MS" w:cs="Trebuchet MS" w:eastAsia="Trebuchet MS" w:hAnsi="Trebuchet MS"/>
          <w:b/>
          <w:bCs/>
          <w:color w:val="B84D38"/>
          <w:spacing w:val="12"/>
          <w:sz w:val="17"/>
          <w:szCs w:val="17"/>
        </w:rPr>
        <w:t xml:space="preserve">WRITTEN RESPONSE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 historian wants to print this sentence: "The Great Law of Peace shaped the United States Constitution." Two later documents are printed at the end of this packet, each on its own page: Document A: Franklin's Letter of March 20, 1751 and Document B: House Concurrent Resolution 331, October 21, 1988. Use these three labels. A FINDING is something the documents state plainly, so any reader can check it. A REASONABLE READING is a conclusion the documents support but never actually state. A GUESS is a claim no document in this lesson supports either way. Using this lesson only, decide whether that sentence is a finding, a reasonable reading, or a guess, and defend your decision. Cite three specific details, name the document or the lesson part each one came from, and label each one as something a writer watched, something a writer argued, or something a body voted to say.</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State your decision: a finding, a reasonable reading, or a guess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Cite detail 1, name the document or lesson part it came from, and label it watched, argued, or voted</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Cite detail 2, name the document or lesson part it came from, and label it watched, argued, or voted</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Cite detail 3, name the document or lesson part it came from, and label it watched, argued, or voted</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 one thing that would have to exist for this sentence to be settled either way</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evidence and lesson vocabulary.</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inaccurate evidence.</w:t>
      </w:r>
    </w:p>
    <w:p>
      <w:pPr>
        <w:keepNext/>
        <w:keepLines/>
        <w:spacing w:after="8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supporting evidence.</w:t>
      </w:r>
    </w:p>
    <w:p>
      <w:pPr>
        <w:keepNext/>
        <w:spacing w:after="20" w:before="40"/>
      </w:pPr>
      <w:r>
        <w:rPr>
          <w:rFonts w:ascii="Trebuchet MS" w:cs="Trebuchet MS" w:eastAsia="Trebuchet MS" w:hAnsi="Trebuchet MS"/>
          <w:b/>
          <w:bCs/>
          <w:color w:val="145F58"/>
          <w:spacing w:val="12"/>
          <w:sz w:val="17"/>
          <w:szCs w:val="17"/>
        </w:rPr>
        <w:t xml:space="preserve">WHAT TO LOOK FOR IN THIS LESSON</w:t>
      </w:r>
    </w:p>
    <w:p>
      <w:pPr>
        <w:keepLines w:val="false"/>
        <w:spacing w:after="160"/>
        <w:ind w:left="360"/>
      </w:pPr>
      <w:r>
        <w:rPr>
          <w:rFonts w:ascii="Arial" w:cs="Arial" w:eastAsia="Arial" w:hAnsi="Arial"/>
          <w:color w:val="1B2A4A"/>
          <w:sz w:val="21"/>
          <w:szCs w:val="21"/>
        </w:rPr>
        <w:t xml:space="preserve">Scored with the rubric, and there is no single correct ruling. A strong answer argues both sides. (1) FOR THE CLAIM: Canassatego recommended union to the colonies in his own voice at Lancaster in 1744 - argued; Franklin in Document A holds the Six Nations up as a union that "has subsisted Ages, and appears indissoluble" and asks why a like Union should be out of reach for the colonies - argued; Congress in Document B states that the confederation of the Thirteen Colonies was influenced by the political system developed by the Iroquois Confederacy - voted. (2) AGAINST THE CLAIM: not one document in this lesson is a framer of the Constitution saying he took anything from the Confederacy; Document B names no delegate, no notes and no debate, and it was agreed to two centuries after 1787; a concurrent resolution is a statement both houses agree to and is not a law. (3) WHAT WOULD SETTLE IT: a record made at the convention itself, by somebody in the room, naming the Confederacy as a source. (4) GRADING: give full credit for a decision defended with three specific details, each named to its document or lesson part and correctly labeled watched, argued, or voted, whichever ruling the student chooses. Do not grade the side taken.</w:t>
      </w:r>
    </w:p>
    <w:p>
      <w:pPr>
        <w:keepNext/>
        <w:keepLines/>
        <w:spacing w:after="40"/>
      </w:pPr>
      <w:r>
        <w:rPr>
          <w:rFonts w:ascii="Trebuchet MS" w:cs="Trebuchet MS" w:eastAsia="Trebuchet MS" w:hAnsi="Trebuchet MS"/>
          <w:b/>
          <w:bCs/>
          <w:color w:val="B84D38"/>
          <w:spacing w:val="12"/>
          <w:sz w:val="17"/>
          <w:szCs w:val="17"/>
        </w:rPr>
        <w:t xml:space="preserve">WRITTEN RESPONSE</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In Document A: Franklin's Letter of March 20, 1751, Franklin insults the Six Nations in the same sentence in which he holds their union up as the example the colonies should follow. Explain what that sentence tells you about Franklin, and what it does not tell you about the Confederacy.</w:t>
      </w:r>
    </w:p>
    <w:p>
      <w:pPr>
        <w:keepLines/>
        <w:spacing w:after="160"/>
        <w:ind w:left="360"/>
      </w:pPr>
      <w:r>
        <w:rPr>
          <w:rFonts w:ascii="Arial" w:cs="Arial" w:eastAsia="Arial" w:hAnsi="Arial"/>
          <w:b/>
          <w:bCs/>
          <w:i/>
          <w:iCs/>
          <w:color w:val="145F58"/>
          <w:sz w:val="22"/>
          <w:szCs w:val="22"/>
        </w:rPr>
        <w:t xml:space="preserve">(1) WHAT IT TELLS YOU ABOUT FRANKLIN: he believed the union was real, long-lasting and worth copying, and he held the people who built it in contempt. Both halves are in one sentence and a reader has to carry both. (2) WHY IT IS STILL EVIDENCE: the contempt is what makes the praise hard to dismiss. A man who thought so little of these nations still could not explain away a union that had lasted. (3) WHAT IT DOES NOT TELL YOU: nothing at all about how the Confederacy actually governed itself. For that a reader has to go to the Great Law in Part 4 and to the people who were inside it. (4) Accept any answer that separates what the sentence shows about the writer from what it shows about the people he is writing about.</w:t>
      </w:r>
    </w:p>
    <w:p>
      <w:pPr>
        <w:pStyle w:val="Heading3"/>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DOCUMENT A: FRANKLIN'S LETTER OF MARCH 20, 1751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Benjamin Franklin to James Parker, a printer in New York</w:t>
      </w:r>
    </w:p>
    <w:p>
      <w:pPr>
        <w:spacing w:line="336" w:lineRule="auto"/>
        <w:jc w:val="left"/>
      </w:pPr>
      <w:r>
        <w:rPr>
          <w:rFonts w:ascii="Arial" w:cs="Arial" w:eastAsia="Arial" w:hAnsi="Arial"/>
          <w:b w:val="false"/>
          <w:bCs w:val="false"/>
          <w:i w:val="false"/>
          <w:iCs w:val="false"/>
          <w:color w:val="333333"/>
          <w:sz w:val="22"/>
          <w:szCs w:val="22"/>
        </w:rPr>
        <w:t xml:space="preserve">Benjamin Franklin wrote this letter on March 20, 1751, arguing for a union of the English colonies. He was not a member of the Confederacy and never sat in its council. The words in quotation marks are his own, spelling and capital letters included, and the insult in them is his. WORD HELP for this letter: impos'd - imposed; procure - obtain; Scheme - a plan; has subsisted Ages - has lasted for ages; indissoluble - impossible to break apart; impracticable - not able to be done; want an equal Understanding - lack an equal understanding, because want here means lack; Six Nations - the Iroquois Confederacy after the Tuscarora joined the original five, so Five Nations and Six Nations name the same government at two different dates. He wrote: "A voluntary Union entered into by the Colonies themselves, I think, would be preferable to one impos'd by Parliament; for it would be perhaps not much more difficult to procure, and more easy to alter and improve, as Circumstances should require and Experience direct. It would be a very strange Thing, if Six Nations of ignorant Savages should be capable of forming a Scheme for such an Union, and be able to execute it in such a Manner, as that it has subsisted Ages, and appears indissoluble; and yet that a like Union should be impracticable for ten or a Dozen English Colonies, to whom it is more necessary, and must be more advantageous; and who cannot be supposed to want an equal Understanding of their Interests." Source: Benjamin Franklin to James Parker, March 20, 1751, in The Writings of Benjamin Franklin, collected and edited by Albert Henry Smyth, Volume III (New York: The Macmillan Company, 1905), pages 40 to 42. Public domain. Nothing has been modernized.</w:t>
      </w:r>
    </w:p>
    <w:p>
      <w:pPr>
        <w:spacing w:after="80"/>
      </w:pPr>
    </w:p>
    <w:p>
      <w:pPr>
        <w:spacing w:after="0" w:before="0"/>
      </w:pPr>
      <w:r>
        <w:rPr>
          <w:rFonts w:ascii="Arial" w:cs="Arial" w:eastAsia="Arial" w:hAnsi="Arial"/>
          <w:vanish/>
          <w:color w:val="FFFFFF"/>
          <w:sz w:val="2"/>
          <w:szCs w:val="2"/>
        </w:rPr>
        <w:t xml:space="preserve">Document A: Franklin's Letter of March 20, 1751</w:t>
      </w:r>
    </w:p>
    <w:p>
      <w:pPr>
        <w:pStyle w:val="Heading3"/>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DOCUMENT B: HOUSE CONCURRENT RESOLUTION 331, OCTOBER 21, 1988</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One Hundredth Congress, agreed to October 21, 1988</w:t>
      </w:r>
    </w:p>
    <w:p>
      <w:pPr>
        <w:spacing w:line="336" w:lineRule="auto"/>
        <w:jc w:val="left"/>
      </w:pPr>
      <w:r>
        <w:rPr>
          <w:rFonts w:ascii="Arial" w:cs="Arial" w:eastAsia="Arial" w:hAnsi="Arial"/>
          <w:b w:val="false"/>
          <w:bCs w:val="false"/>
          <w:i w:val="false"/>
          <w:iCs w:val="false"/>
          <w:color w:val="333333"/>
          <w:sz w:val="22"/>
          <w:szCs w:val="22"/>
        </w:rPr>
        <w:t xml:space="preserve">House Concurrent Resolution 331 is a statement both houses of Congress agreed to on October 21, 1988, on the two hundredth anniversary of the signing of the Constitution. A concurrent resolution is not a law, it creates no rights, and no court is bound by it. WORD HELP for this resolution: Whereas - a formal opening word meaning given that; framers - the men who wrote the Constitution in 1787; confederation - a union of separate states under one government; incorporated - built into; the Senate concurring - the Senate agreeing to the same words; acknowledges - states publicly; Six Nations - the Iroquois Confederacy after the Tuscarora joined the original five, so Five Nations and Six Nations name the same government at two different dates. Congress resolved: "Whereas the original framers of the Constitution, including, most notably, George Washington and Benjamin Franklin, are known to have greatly admired the concepts of the Six Nations of the Iroquois Confederacy; Whereas the confederation of the original Thirteen Colonies into one republic was influenced by the political system developed by the Iroquois Confederacy as were many of the democratic principles which were incorporated into the Constitution itself; [ . . . ] Resolved by the House of Representatives (the Senate concurring), That - (1) the Congress, on the occasion of the two hundredth anniversary of the signing of the United States Constitution, acknowledges the contribution made by the Iroquois Confederacy and other Indian Nations to the formation and development of the United States;" Source: House Concurrent Resolution 331, One Hundredth Congress, agreed to October 21, 1988, printed in United States Statutes at Large, Volume 102, pages 4932 and 4933. Public domain: a work of the United States Government. [ . . . ] marks material left out, and the em dash printed after That is set here as a hyphen.</w:t>
      </w:r>
    </w:p>
    <w:p>
      <w:pPr>
        <w:spacing w:after="80"/>
      </w:pPr>
    </w:p>
    <w:p>
      <w:pPr>
        <w:spacing w:after="0" w:before="0"/>
      </w:pPr>
      <w:r>
        <w:rPr>
          <w:rFonts w:ascii="Arial" w:cs="Arial" w:eastAsia="Arial" w:hAnsi="Arial"/>
          <w:vanish/>
          <w:color w:val="FFFFFF"/>
          <w:sz w:val="2"/>
          <w:szCs w:val="2"/>
        </w:rPr>
        <w:t xml:space="preserve">Document B: House Concurrent Resolution 331, October 21, 1988</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2026-09-07T00:43:00.911Z</dcterms:created>
  <dcterms:modified xsi:type="dcterms:W3CDTF">2026-09-07T00:43:00.911Z</dcterms:modified>
</cp:coreProperties>
</file>

<file path=docProps/custom.xml><?xml version="1.0" encoding="utf-8"?>
<Properties xmlns="http://schemas.openxmlformats.org/officeDocument/2006/custom-properties" xmlns:vt="http://schemas.openxmlformats.org/officeDocument/2006/docPropsVTypes"/>
</file>