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GREAT DEPRESSION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how the October 1929 stock market crash grew into a worldwide economic collapse.</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key terms, from buying on margin and bank runs to the Dust Bowl and the New Deal.</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figures from 1929 to 1933 and calculate what the collapse actually cost.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analyse Franklin Roosevelt’s 1933 inaugural address and write an evidence-based argument about causes.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Buying on Margin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Borrowing money from a stockbroker to buy shares while paying only part of the price up front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Speculation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Buying an asset mainly to resell it quickly at a higher price rather than to hold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Bank Run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rush of depositors demanding their money at once, which can drain a bank in a 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general fall in prices that raises the real burden of debts and pushes people to delay buying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Smoot-Hawley 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1930 U.S. law that raised import taxes on thousands of goods to protect American producers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Debts and Reparations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payments Germany and the Allies owed after World War I, which kept money moving between nations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Unemployment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 of workers who want a job and cannot find one, given as a percentage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Bread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queue of people waiting for free food handed out by a charity or a city relief agency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Dust Bowl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drought-stricken southern Plains region where plowed topsoil blew away in huge dust storms during the 1930s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Deal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Franklin D. Roosevelt's 1933 program of relief, recovery, and reform for the U.S. economy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what do you picture when you hear the Great Depression?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12-19 with Guided Notes,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60-80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12-19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two photograph slides display before class; they carry no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to buy stock on margin?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To buy shares with borrowed money and only a small down payment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what date did the Dow Jones average reach its 1929 peak?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September 3, 1929</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far had the Dow fallen from its peak by July 8, 1932?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89% below its peak</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U.S. banks failed between 1930 and 1933?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About 9,000 banks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a bank failure in 1931 wipe out family savings?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Bank deposits were not insured at the time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deflation?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general fall in prices across the economy as a whole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Smoot-Hawley Tariff of 1930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Raised U.S. import taxes on thousands of imported goods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crisis spread from the United States to Europe?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American banks called in their overseas loans to raise cash</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American workers was unemployed in 1933?</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About one in four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Hooverville?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 shantytown named in blame for President Hoover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caused the Dust Bowl on the southern Plains?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Deep plowing followed by years of drought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New Deal?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Roosevelt's 1933 relief, recovery, and reform program</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bread line was a place where people waited for what?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Free food from a charity or city agency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phrase best describes the Dust Bowl?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drought-hit region where topsoil blew away</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Roosevelt's bank holiday of March 1933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Closed all banks and reopened only sound ones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one specific detail from today's lesson, explain how the 1929 crash reached ordinary families who never owned a single share of stock.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names one mechanism and one detail: uninsured deposits vanished when about 9,000 banks failed, surviving banks stopped lending, spending collapsed, and layoffs spread.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Calculations correct and analysis answers complete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the margin arithmetic on the board before Part 2: $1,000 of stock bought with $100 down means a 10% price drop wipes out the buyer. Students who see that number stop treating the crash as bad luck.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common wrong answer is that the crash by itself caused the Depression. Keep pushing students to name the mechanism - uninsured bank failures and collapsing spending - and quiz questions 5 and 8 take care of themselves.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Run a two-minute bank run in the room: ten students each deposit a dollar, the bank lends eight of them out, then everyone asks for their dollar back. Deflation and bank failure stop being abstract after that.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Give the class thirty silent seconds with each photograph before anyone talks. Rushed image slides become wallpaper, and both photographs put a human face on the numbers students argue from in Part 5, whose checklist scores evidence drawn from the Reference Guide, the data table, and the Roosevelt excerpt.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who struggle with Part 5 usually have a claim and no evidence. Send them back to the data table first; a single number gives them something concrete to build the paragraph around.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Local Newspaper Hunt</w:t>
      </w:r>
    </w:p>
    <w:p>
      <w:pPr>
        <w:spacing w:line="336" w:lineRule="auto"/>
        <w:jc w:val="left"/>
      </w:pPr>
      <w:r>
        <w:rPr>
          <w:rFonts w:ascii="Arial" w:cs="Arial" w:eastAsia="Arial" w:hAnsi="Arial"/>
          <w:b w:val="false"/>
          <w:bCs w:val="false"/>
          <w:i w:val="false"/>
          <w:iCs w:val="false"/>
          <w:color w:val="333333"/>
          <w:sz w:val="22"/>
          <w:szCs w:val="22"/>
        </w:rPr>
        <w:t xml:space="preserve">Students search a free online newspaper archive for a 1932 or 1933 story from your own state and write one paragraph on what the Depression looked like locally, citing the paper and the date.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Inaugural</w:t>
      </w:r>
    </w:p>
    <w:p>
      <w:pPr>
        <w:spacing w:line="336" w:lineRule="auto"/>
        <w:jc w:val="left"/>
      </w:pPr>
      <w:r>
        <w:rPr>
          <w:rFonts w:ascii="Arial" w:cs="Arial" w:eastAsia="Arial" w:hAnsi="Arial"/>
          <w:b w:val="false"/>
          <w:bCs w:val="false"/>
          <w:i w:val="false"/>
          <w:iCs w:val="false"/>
          <w:color w:val="333333"/>
          <w:sz w:val="22"/>
          <w:szCs w:val="22"/>
        </w:rPr>
        <w:t xml:space="preserve">Students rewrite the first two paragraphs of Roosevelt’s address in plain modern English, then compare their version with the original and explain in three sentences what the formal wording adds.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Three Countries, Three Choices</w:t>
      </w:r>
    </w:p>
    <w:p>
      <w:pPr>
        <w:spacing w:line="336" w:lineRule="auto"/>
        <w:jc w:val="left"/>
      </w:pPr>
      <w:r>
        <w:rPr>
          <w:rFonts w:ascii="Arial" w:cs="Arial" w:eastAsia="Arial" w:hAnsi="Arial"/>
          <w:b w:val="false"/>
          <w:bCs w:val="false"/>
          <w:i w:val="false"/>
          <w:iCs w:val="false"/>
          <w:color w:val="333333"/>
          <w:sz w:val="22"/>
          <w:szCs w:val="22"/>
        </w:rPr>
        <w:t xml:space="preserve">Assign small groups the United States, Germany, and Britain. Each group presents one page on what its government did between 1930 and 1933 and how well it worked, using the unemployment figures from the lesson.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Which link in the chain from margin buying to mass unemployment was the easiest to break, and who was in a position to break it?</w:t>
      </w:r>
    </w:p>
    <w:p>
      <w:pPr>
        <w:spacing w:after="80"/>
      </w:pPr>
    </w:p>
    <w:p>
      <w:pPr>
        <w:spacing w:line="336" w:lineRule="auto"/>
        <w:jc w:val="left"/>
      </w:pPr>
      <w:r>
        <w:rPr>
          <w:rFonts w:ascii="Arial" w:cs="Arial" w:eastAsia="Arial" w:hAnsi="Arial"/>
          <w:b/>
          <w:bCs/>
          <w:i w:val="false"/>
          <w:iCs w:val="false"/>
          <w:color w:val="333333"/>
          <w:sz w:val="22"/>
          <w:szCs w:val="22"/>
        </w:rPr>
        <w:t xml:space="preserve">2. Roosevelt said the nation’s troubles concerned only material things. Do the bread lines and the Dust Bowl support him or contradict him?</w:t>
      </w:r>
    </w:p>
    <w:p>
      <w:pPr>
        <w:spacing w:after="80"/>
      </w:pPr>
    </w:p>
    <w:p>
      <w:pPr>
        <w:spacing w:line="336" w:lineRule="auto"/>
        <w:jc w:val="left"/>
      </w:pPr>
      <w:r>
        <w:rPr>
          <w:rFonts w:ascii="Arial" w:cs="Arial" w:eastAsia="Arial" w:hAnsi="Arial"/>
          <w:b/>
          <w:bCs/>
          <w:i w:val="false"/>
          <w:iCs w:val="false"/>
          <w:color w:val="333333"/>
          <w:sz w:val="22"/>
          <w:szCs w:val="22"/>
        </w:rPr>
        <w:t xml:space="preserve">3. Smoot-Hawley protected American producers and helped wreck world trade. When is protecting your own industry worth that cost?</w:t>
      </w:r>
    </w:p>
    <w:p>
      <w:pPr>
        <w:spacing w:after="80"/>
      </w:pPr>
    </w:p>
    <w:p>
      <w:pPr>
        <w:spacing w:line="336" w:lineRule="auto"/>
        <w:jc w:val="left"/>
      </w:pPr>
      <w:r>
        <w:rPr>
          <w:rFonts w:ascii="Arial" w:cs="Arial" w:eastAsia="Arial" w:hAnsi="Arial"/>
          <w:b/>
          <w:bCs/>
          <w:i w:val="false"/>
          <w:iCs w:val="false"/>
          <w:color w:val="333333"/>
          <w:sz w:val="22"/>
          <w:szCs w:val="22"/>
        </w:rPr>
        <w:t xml:space="preserve">4. Germany and the United States faced the same collapse and chose very different governments in 1933. What made the difference?</w:t>
      </w:r>
    </w:p>
    <w:p>
      <w:pPr>
        <w:spacing w:after="80"/>
      </w:pPr>
    </w:p>
    <w:p>
      <w:pPr>
        <w:spacing w:line="336" w:lineRule="auto"/>
        <w:jc w:val="left"/>
      </w:pPr>
      <w:r>
        <w:rPr>
          <w:rFonts w:ascii="Arial" w:cs="Arial" w:eastAsia="Arial" w:hAnsi="Arial"/>
          <w:b/>
          <w:bCs/>
          <w:i w:val="false"/>
          <w:iCs w:val="false"/>
          <w:color w:val="333333"/>
          <w:sz w:val="22"/>
          <w:szCs w:val="22"/>
        </w:rPr>
        <w:t xml:space="preserve">5. If a collapse like this began next year, which of the 1930s responses would still work and which would not?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2026-08-04T03:35:47.621Z</dcterms:created>
  <dcterms:modified xsi:type="dcterms:W3CDTF">2026-08-04T03:35:47.621Z</dcterms:modified>
</cp:coreProperties>
</file>

<file path=docProps/custom.xml><?xml version="1.0" encoding="utf-8"?>
<Properties xmlns="http://schemas.openxmlformats.org/officeDocument/2006/custom-properties" xmlns:vt="http://schemas.openxmlformats.org/officeDocument/2006/docPropsVTypes"/>
</file>