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US HISTORY</w:t>
            </w:r>
          </w:p>
          <w:p>
            <w:pPr>
              <w:pStyle w:val="Heading1"/>
              <w:spacing w:after="40"/>
              <w:jc w:val="center"/>
            </w:pPr>
            <w:r>
              <w:rPr>
                <w:rFonts w:ascii="Trebuchet MS" w:cs="Trebuchet MS" w:eastAsia="Trebuchet MS" w:hAnsi="Trebuchet MS"/>
                <w:b/>
                <w:bCs/>
                <w:color w:val="FFFFFF"/>
                <w:spacing w:val="15"/>
                <w:sz w:val="40"/>
                <w:szCs w:val="40"/>
              </w:rPr>
              <w:t xml:space="preserve">THE GREAT AWAKENING: PREACHING THAT CROSSED THE COLONIES</w:t>
            </w:r>
          </w:p>
          <w:p>
            <w:pPr>
              <w:jc w:val="left"/>
            </w:pPr>
            <w:r>
              <w:rPr>
                <w:rFonts w:ascii="Trebuchet MS" w:cs="Trebuchet MS" w:eastAsia="Trebuchet MS" w:hAnsi="Trebuchet MS"/>
                <w:color w:val="FFFFFF"/>
                <w:spacing w:val="10"/>
                <w:sz w:val="20"/>
                <w:szCs w:val="20"/>
              </w:rPr>
              <w:t xml:space="preserve">TEACHER GUIDE - EVERYTHING YOU NEED</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What's Included</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20"/>
        <w:gridCol w:w="2340"/>
      </w:tblGrid>
      <w:tr>
        <w:trPr>
          <w:cantSplit/>
          <w:tblHeader/>
          <w:trHeight w:val="280" w:hRule="atLeast"/>
        </w:trPr>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Component</w:t>
            </w:r>
          </w:p>
        </w:tc>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Format</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Teacher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Teacher Guide</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Teacher Presentation Notes</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Slides</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2</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Overview</w:t>
      </w:r>
    </w:p>
    <w:p>
      <w:pPr>
        <w:spacing w:after="120"/>
      </w:pPr>
      <w:r>
        <w:rPr>
          <w:rFonts w:ascii="Arial" w:cs="Arial" w:eastAsia="Arial" w:hAnsi="Arial"/>
          <w:b/>
          <w:bCs/>
          <w:color w:val="1B2A4A"/>
          <w:sz w:val="22"/>
          <w:szCs w:val="22"/>
        </w:rPr>
        <w:t xml:space="preserve">Subject: </w:t>
      </w:r>
      <w:r>
        <w:rPr>
          <w:rFonts w:ascii="Arial" w:cs="Arial" w:eastAsia="Arial" w:hAnsi="Arial"/>
          <w:color w:val="333333"/>
          <w:sz w:val="22"/>
          <w:szCs w:val="22"/>
        </w:rPr>
        <w:t xml:space="preserve">US History</w:t>
      </w:r>
      <w:r>
        <w:rPr>
          <w:rFonts w:ascii="Arial" w:cs="Arial" w:eastAsia="Arial" w:hAnsi="Arial"/>
          <w:color w:val="555555"/>
          <w:sz w:val="22"/>
          <w:szCs w:val="22"/>
        </w:rPr>
        <w:t xml:space="preserve">    |    </w:t>
      </w:r>
      <w:r>
        <w:rPr>
          <w:rFonts w:ascii="Arial" w:cs="Arial" w:eastAsia="Arial" w:hAnsi="Arial"/>
          <w:b/>
          <w:bCs/>
          <w:color w:val="1B2A4A"/>
          <w:sz w:val="22"/>
          <w:szCs w:val="22"/>
        </w:rPr>
        <w:t xml:space="preserve">Grade Level: </w:t>
      </w:r>
      <w:r>
        <w:rPr>
          <w:rFonts w:ascii="Arial" w:cs="Arial" w:eastAsia="Arial" w:hAnsi="Arial"/>
          <w:color w:val="333333"/>
          <w:sz w:val="22"/>
          <w:szCs w:val="22"/>
        </w:rPr>
        <w:t xml:space="preserve">9-12</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Students trace how traveling preachers and printed sermons reached crowds no single meetinghouse could hold, and split colonists into New Light supporters and Old Light critics.</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They learn ten terms, from itinerant and revival to established church, conversion, and exhorter, and use them to explain what actually changed.</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They read part of Jonathan Edwards's actual 1741 sermon, Sinners in the Hands of an Angry God, and analyze the persuasive techniques that moved his listeners.</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The lesson names its one open question as open: whether the Awakening helped prepare the colonies for revolution is presented as a debate historians have not settled, and students are held to that distinction.</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Graded work: a 12-question quiz, a short exit ticket with a written response, and the five-part activity packet. Eighty points total.</w:t>
      </w:r>
    </w:p>
    <w:p>
      <w:pPr>
        <w:spacing w:after="160"/>
      </w:pPr>
    </w:p>
    <w:p>
      <w:pPr>
        <w:pStyle w:val="Heading3"/>
        <w:spacing w:line="288" w:lineRule="auto"/>
        <w:jc w:val="left"/>
      </w:pPr>
      <w:r>
        <w:rPr>
          <w:rFonts w:ascii="Arial" w:cs="Arial" w:eastAsia="Arial" w:hAnsi="Arial"/>
          <w:b/>
          <w:bCs/>
          <w:i w:val="false"/>
          <w:iCs w:val="false"/>
          <w:color w:val="333333"/>
          <w:sz w:val="22"/>
          <w:szCs w:val="22"/>
        </w:rPr>
        <w:t xml:space="preserve">Key Vocabulary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itinerant</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preacher who traveled from town to town instead of leading one settled church.</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revival</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large gathering held to stir up religious feeling, often lasting several days.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New Light</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colonist who supported the awakening and the emotional preaching it brought.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Old Light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colonist who rejected the awakening as disorderly and its preachers as unlearned.</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established church</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church a colony's government supported with tax money and law.</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dissenter</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colonist who left the official colonial church to worship in another way.</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conversion</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personal change of heart in which a person claims a new religious commitment.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congregation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group of people who regularly worship at one particular church.</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exhorter</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An unordained speaker who urged listeners to repent, often outside any pulpit.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denomination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distinct religious group with its own name, organization, and beliefs.</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Suggested Pacing</w:t>
      </w:r>
    </w:p>
    <w:p>
      <w:pPr>
        <w:spacing w:line="288" w:lineRule="auto"/>
        <w:jc w:val="left"/>
      </w:pPr>
      <w:r>
        <w:rPr>
          <w:rFonts w:ascii="Arial" w:cs="Arial" w:eastAsia="Arial" w:hAnsi="Arial"/>
          <w:b w:val="false"/>
          <w:bCs w:val="false"/>
          <w:i w:val="false"/>
          <w:iCs w:val="false"/>
          <w:color w:val="555555"/>
          <w:sz w:val="22"/>
          <w:szCs w:val="22"/>
        </w:rPr>
        <w:t xml:space="preserve">Whole lesson, all components including homework: 90-115 minutes, with a two-period option. Class time alone is about 35 minutes on a standard period, about 72 on a block, or about 75-78 minutes across two days.</w:t>
      </w:r>
    </w:p>
    <w:p>
      <w:pPr>
        <w:spacing w:after="120"/>
      </w:pPr>
    </w:p>
    <w:p>
      <w:pPr>
        <w:pStyle w:val="Heading3"/>
        <w:spacing w:line="288" w:lineRule="auto"/>
        <w:jc w:val="left"/>
      </w:pPr>
      <w:r>
        <w:rPr>
          <w:rFonts w:ascii="Arial" w:cs="Arial" w:eastAsia="Arial" w:hAnsi="Arial"/>
          <w:b/>
          <w:bCs/>
          <w:i w:val="false"/>
          <w:iCs w:val="false"/>
          <w:color w:val="1B2A4A"/>
          <w:sz w:val="22"/>
          <w:szCs w:val="22"/>
        </w:rPr>
        <w:t xml:space="preserve">Standard period (45-50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Minutes 0-30</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3-16 with the Guided Notes, ending on Key Takeaways</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Minutes 30-36</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5-6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right after Key Takeaways: about 2 minutes for the three multiple-choice items and 3-4 for the quick write</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 CLASS</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35-36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Total class time for this plan - the two rows below fall outside the period</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Next class</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10-12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next class (10-12 min). On a 45-minute period it will not fit after the exit ticket; on a 50-minute period you can run it in the remaining time</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Homework</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45-60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Activity (all five parts), due next class. Every section leans on the completed Guided Notes, so post the deck in your LMS</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Block period (80-90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Minutes 0-30</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3-16 with the Guided Notes, ending on Key Takeaways</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Minutes 30-55</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Reference Guide, Apply the Terms, and the New Light / Old Light grid (Parts 1-3) in class</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Minutes 55-72</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17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and exit ticket</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 CLASS</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72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Total class time for this plan - the row below falls outside the period</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Homework</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20-30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primary-source section and the closing written responses (Parts 4-5)</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Two periods (about 50 minutes each)</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1, minutes 0-30</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3-16 with the Guided Notes, ending on Key Takeaways</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1, minutes 30-36</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5-6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 minutes 0-30</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Reference Guide, Apply the Terms and the New Light / Old Light grid (Parts 1-3) in class</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 minutes 30-42</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10-12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12-question quiz</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 CLASS</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75-78 min across the two days</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Total class time for this plan - the row below falls outside both periods</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Homework after Day 2</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20-30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primary-source section and the closing written responses (Parts 4-5)</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4</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Google Classroom Setup</w:t>
      </w:r>
    </w:p>
    <w:p>
      <w:pPr>
        <w:spacing w:line="288" w:lineRule="auto"/>
        <w:jc w:val="left"/>
      </w:pPr>
      <w:r>
        <w:rPr>
          <w:rFonts w:ascii="Arial" w:cs="Arial" w:eastAsia="Arial" w:hAnsi="Arial"/>
          <w:b w:val="false"/>
          <w:bCs w:val="false"/>
          <w:i w:val="false"/>
          <w:iCs w:val="false"/>
          <w:color w:val="333333"/>
          <w:sz w:val="22"/>
          <w:szCs w:val="22"/>
        </w:rPr>
        <w:t xml:space="preserve">1. Print or share the Guided Notes Student version before class and project the Slides deck so students can follow along slide by slide.</w:t>
      </w:r>
    </w:p>
    <w:p>
      <w:pPr>
        <w:spacing w:line="288" w:lineRule="auto"/>
        <w:jc w:val="left"/>
      </w:pPr>
      <w:r>
        <w:rPr>
          <w:rFonts w:ascii="Arial" w:cs="Arial" w:eastAsia="Arial" w:hAnsi="Arial"/>
          <w:b w:val="false"/>
          <w:bCs w:val="false"/>
          <w:i w:val="false"/>
          <w:iCs w:val="false"/>
          <w:color w:val="333333"/>
          <w:sz w:val="22"/>
          <w:szCs w:val="22"/>
        </w:rPr>
        <w:t xml:space="preserve">2. Print the Activity double-sided; it is designed to be handed out and worked with no preparation.</w:t>
      </w:r>
    </w:p>
    <w:p>
      <w:pPr>
        <w:spacing w:line="288" w:lineRule="auto"/>
        <w:jc w:val="left"/>
      </w:pPr>
      <w:r>
        <w:rPr>
          <w:rFonts w:ascii="Arial" w:cs="Arial" w:eastAsia="Arial" w:hAnsi="Arial"/>
          <w:b w:val="false"/>
          <w:bCs w:val="false"/>
          <w:i w:val="false"/>
          <w:iCs w:val="false"/>
          <w:color w:val="333333"/>
          <w:sz w:val="22"/>
          <w:szCs w:val="22"/>
        </w:rPr>
        <w:t xml:space="preserve">3. Read the 'A Note on How This Sermon Is Used' block that follows Part 1 before you hand the Activity out. It sets the descriptive, not-devotional framing the packet keeps throughout - decide how you want to introduce that to your class.</w:t>
      </w:r>
    </w:p>
    <w:p>
      <w:pPr>
        <w:spacing w:line="288" w:lineRule="auto"/>
        <w:jc w:val="left"/>
      </w:pPr>
      <w:r>
        <w:rPr>
          <w:rFonts w:ascii="Arial" w:cs="Arial" w:eastAsia="Arial" w:hAnsi="Arial"/>
          <w:b w:val="false"/>
          <w:bCs w:val="false"/>
          <w:i w:val="false"/>
          <w:iCs w:val="false"/>
          <w:color w:val="333333"/>
          <w:sz w:val="22"/>
          <w:szCs w:val="22"/>
        </w:rPr>
        <w:t xml:space="preserve">4. One slide carries a picture, slide 9. It is the title page of the 1741 Boston first printing of Edwards's sermon, and its own subtitle prints the phrase 'At a Time of great Awakenings' that gives the era its name. Nothing in the lesson depends on reading the small type - open the deck once beforehand so you know where it lands.</w:t>
      </w:r>
    </w:p>
    <w:p>
      <w:pPr>
        <w:spacing w:line="288" w:lineRule="auto"/>
        <w:jc w:val="left"/>
      </w:pPr>
      <w:r>
        <w:rPr>
          <w:rFonts w:ascii="Arial" w:cs="Arial" w:eastAsia="Arial" w:hAnsi="Arial"/>
          <w:b w:val="false"/>
          <w:bCs w:val="false"/>
          <w:i w:val="false"/>
          <w:iCs w:val="false"/>
          <w:color w:val="333333"/>
          <w:sz w:val="22"/>
          <w:szCs w:val="22"/>
        </w:rPr>
        <w:t xml:space="preserve">5. Slide 8 says Edwards preached at Enfield, Massachusetts. That is correct for 1741: Enfield, along with Somers, Suffield and Woodstock, was transferred to Connecticut in 1749. Most textbooks say 'Enfield, Connecticut' because that is where Enfield is today, so expect the question and see the background note on that slide.</w:t>
      </w:r>
    </w:p>
    <w:p>
      <w:pPr>
        <w:spacing w:line="288" w:lineRule="auto"/>
        <w:jc w:val="left"/>
      </w:pPr>
      <w:r>
        <w:rPr>
          <w:rFonts w:ascii="Arial" w:cs="Arial" w:eastAsia="Arial" w:hAnsi="Arial"/>
          <w:b w:val="false"/>
          <w:bCs w:val="false"/>
          <w:i w:val="false"/>
          <w:iCs w:val="false"/>
          <w:color w:val="333333"/>
          <w:sz w:val="22"/>
          <w:szCs w:val="22"/>
        </w:rPr>
        <w:t xml:space="preserve">6. Decide before the period whether the quiz runs on paper or through the Google Form so students know how they will submit.</w:t>
      </w:r>
    </w:p>
    <w:p>
      <w:pPr>
        <w:spacing w:line="288" w:lineRule="auto"/>
        <w:jc w:val="left"/>
      </w:pPr>
      <w:r>
        <w:rPr>
          <w:rFonts w:ascii="Arial" w:cs="Arial" w:eastAsia="Arial" w:hAnsi="Arial"/>
          <w:b w:val="false"/>
          <w:bCs w:val="false"/>
          <w:i w:val="false"/>
          <w:iCs w:val="false"/>
          <w:color w:val="333333"/>
          <w:sz w:val="22"/>
          <w:szCs w:val="22"/>
        </w:rPr>
        <w:t xml:space="preserve">7. Have the Teacher Presentation Notes open on a second screen or printed; every slide carries three background points, three discussion questions, and four talking points, plus a line naming which Guided Notes section that slide fills.</w:t>
      </w:r>
    </w:p>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5</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Quiz Answer Key (12 Questions)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did an established church mean for colonists before 1740?</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Their taxes paid for it, whether or not they attended</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worried many colonial ministers by the 1720s?</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 Devotion seemed to be cooling as farms and towns spread out</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happened in Northampton starting in 1734?</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 A revival under Edwards produced new professions of faith</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made George Whitefield different from most ministers of his time?</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 He traveled from colony to colony instead of settling</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How did Benjamin Franklin estimate the size of Whitefield's crowd?</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 He walked off until the words blurred, then judged the distance</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Where and when did Edwards deliver the sermon studied in this lesson?</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Enfield, Massachusetts, on July 8, 1741</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Where was the printed edition of Edwards's sermon produced in 1741?</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 Boston, by the printers Kneeland and Green</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technique did Edwards use to make an abstract warning feel physical?</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 Comparing sinners to a spider held over a flame</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9</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did colonists who rejected the new emotional preaching come to be called?</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 Old Lights</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did colonists who supported the awakening's emotional preaching come to be called?</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 New Lights</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effect did Edwards's use of the word 'you' aim to create for listeners?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Making each listener feel personally addressed, not part of a crowd</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How did witnesses describe the crowd's reaction during the Enfield sermon?</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 Crying loudly and gripping the pews in the room</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6</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Exit Ticket Answer Key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How did some colonial governments respond to traveling exhorters in the early 1740s?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They passed laws restricting unlicensed preaching</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lasting institutions did the awakening's supporters help found?</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 Colleges that became Princeton, Dartmouth, and Brown</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do historians agree actually happened, even though they debate its later political impact?</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 Colonists organized and argued about one event across colony lines</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7</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Scoring Rubric</w:t>
      </w:r>
    </w:p>
    <w:p>
      <w:pPr>
        <w:keepNext/>
        <w:spacing w:after="0"/>
      </w:pPr>
    </w:p>
    <w:p>
      <w:pPr>
        <w:pStyle w:val="Heading3"/>
        <w:spacing w:line="288" w:lineRule="auto"/>
        <w:jc w:val="left"/>
      </w:pPr>
      <w:r>
        <w:rPr>
          <w:rFonts w:ascii="Arial" w:cs="Arial" w:eastAsia="Arial" w:hAnsi="Arial"/>
          <w:b/>
          <w:bCs/>
          <w:i w:val="false"/>
          <w:iCs w:val="false"/>
          <w:color w:val="1B2A4A"/>
          <w:sz w:val="22"/>
          <w:szCs w:val="22"/>
        </w:rPr>
        <w:t xml:space="preserve">The Great Awakening: Preaching That Crossed the Colonies - Suggested Point Values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800"/>
        <w:gridCol w:w="1560"/>
      </w:tblGrid>
      <w:tr>
        <w:trPr>
          <w:cantSplit/>
          <w:tblHeader/>
          <w:trHeight w:val="280" w:hRule="atLeast"/>
        </w:trPr>
        <w:tc>
          <w:tcPr>
            <w:tcW w:type="dxa" w:w="780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Criterion</w:t>
            </w:r>
          </w:p>
        </w:tc>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Points</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completed</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1 - Reference Guide, five blanked terms filled in correctly</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2 - Apply the Terms, five items answered with the correct term</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3 - Sorting the Debate, ten cells completed from the lesson</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4 - Primary Source Spotlight, sourcing and comprehension questions</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4 - Analysis questions, evidence drawn from the passage itself</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5 - Your Verdict, names what the sermon can and cannot establish</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TOTAL</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80</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8</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Teaching Tips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Read the 'A Note on How This Sermon Is Used' block that follows Part 1 with the class before Part 4 - it sets the descriptive, not-devotional framing this packet keeps throughout: the sermon is studied as rhetoric, and no question anywhere asks a student what they personally believe.</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Part 4's excerpt is intense by design - Edwards compares the listener to a spider held over a fire. Say once, before handing out the packet, that the class is analyzing technique, not being asked to agree with the sermon's claims.</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Have students fill each Guided Notes blank the moment its slide appears rather than waiting until the end - every blank is bound to that slide's own face text, so lagging behind makes them hard to recover.</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At slide 11 (A Divided Pulpit), pause before revealing the New Light and Old Light definitions and have students predict which side a settled minister versus a traveling preacher would take. The contrast is the hinge of the lesson and previews the Part 2 term work.</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Part 3's grid asks students to sort positions they already have from the slides and Guided Notes, not to find new ones. If a class stalls, point them back to the slides on the divided pulpit and their completed Guided Notes rather than re-teaching the history.</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Slide 16 carries the lesson's one open question - whether the Awakening helped prepare the colonies for revolution. Present it as a debate historians have not settled, and hold students to saying that the revivals came decades before the Revolution rather than that they caused it.</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Read the quiz directions aloud before students start - several items hinge on one precise noun (established church, itinerant, exhorter) rather than a broad theme, so slow readers can lose points to vocabulary alone.</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Administer the exit ticket right after the Key Takeaways slide so the quick write is fresh from the colonies-linked argument, not a cold recall task.</w:t>
            </w:r>
          </w:p>
        </w:tc>
      </w:tr>
    </w:tbl>
    <w:p>
      <w:pPr>
        <w:spacing w:after="80"/>
      </w:pPr>
    </w:p>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9</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Extension Activities</w:t>
      </w:r>
    </w:p>
    <w:p>
      <w:pPr>
        <w:pStyle w:val="Heading3"/>
        <w:spacing w:line="288" w:lineRule="auto"/>
        <w:jc w:val="left"/>
      </w:pPr>
      <w:r>
        <w:rPr>
          <w:rFonts w:ascii="Arial" w:cs="Arial" w:eastAsia="Arial" w:hAnsi="Arial"/>
          <w:b/>
          <w:bCs/>
          <w:i w:val="false"/>
          <w:iCs w:val="false"/>
          <w:color w:val="1B2A4A"/>
          <w:sz w:val="22"/>
          <w:szCs w:val="22"/>
        </w:rPr>
        <w:t xml:space="preserve">1. Answer the Sermon</w:t>
      </w:r>
    </w:p>
    <w:p>
      <w:pPr>
        <w:spacing w:line="336" w:lineRule="auto"/>
        <w:jc w:val="left"/>
      </w:pPr>
      <w:r>
        <w:rPr>
          <w:rFonts w:ascii="Arial" w:cs="Arial" w:eastAsia="Arial" w:hAnsi="Arial"/>
          <w:b w:val="false"/>
          <w:bCs w:val="false"/>
          <w:i w:val="false"/>
          <w:iCs w:val="false"/>
          <w:color w:val="333333"/>
          <w:sz w:val="22"/>
          <w:szCs w:val="22"/>
        </w:rPr>
        <w:t xml:space="preserve">Using only facts from the Guided Notes and the Part 4 excerpt, students write the short, respectful reply an Old Light minister might have printed in a Boston newspaper in late 1741, naming one specific technique from Edwards's sermon he objects to and explaining why he considers it disorderly. Printer-only; no research or devices required.</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2. Map the Tour</w:t>
      </w:r>
    </w:p>
    <w:p>
      <w:pPr>
        <w:spacing w:line="336" w:lineRule="auto"/>
        <w:jc w:val="left"/>
      </w:pPr>
      <w:r>
        <w:rPr>
          <w:rFonts w:ascii="Arial" w:cs="Arial" w:eastAsia="Arial" w:hAnsi="Arial"/>
          <w:b w:val="false"/>
          <w:bCs w:val="false"/>
          <w:i w:val="false"/>
          <w:iCs w:val="false"/>
          <w:color w:val="333333"/>
          <w:sz w:val="22"/>
          <w:szCs w:val="22"/>
        </w:rPr>
        <w:t xml:space="preserve">Students use the lesson's facts about Whitefield's preaching circuit and Franklin's crowd estimate to sketch a simple colony-by-colony timeline of how one preacher's reputation could reach thirteen colonies before radio, telephone, or rail existed. Printer-only; a blank sheet of paper is all it needs.</w:t>
      </w:r>
    </w:p>
    <w:p>
      <w:pPr>
        <w:spacing w:after="100"/>
      </w:pPr>
    </w:p>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10</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Whole-Class Discussion Questions</w:t>
      </w:r>
    </w:p>
    <w:p>
      <w:pPr>
        <w:spacing w:line="336" w:lineRule="auto"/>
        <w:jc w:val="left"/>
      </w:pPr>
      <w:r>
        <w:rPr>
          <w:rFonts w:ascii="Arial" w:cs="Arial" w:eastAsia="Arial" w:hAnsi="Arial"/>
          <w:b/>
          <w:bCs/>
          <w:i w:val="false"/>
          <w:iCs w:val="false"/>
          <w:color w:val="333333"/>
          <w:sz w:val="22"/>
          <w:szCs w:val="22"/>
        </w:rPr>
        <w:t xml:space="preserve">1. Edwards read this sermon in an even voice, not a shout, yet witnesses reported loud crying. What does that gap between delivery and reaction tell you about where the sermon's power actually came from?</w:t>
      </w:r>
    </w:p>
    <w:p>
      <w:pPr>
        <w:spacing w:after="80"/>
      </w:pPr>
    </w:p>
    <w:p>
      <w:pPr>
        <w:spacing w:line="336" w:lineRule="auto"/>
        <w:jc w:val="left"/>
      </w:pPr>
      <w:r>
        <w:rPr>
          <w:rFonts w:ascii="Arial" w:cs="Arial" w:eastAsia="Arial" w:hAnsi="Arial"/>
          <w:b/>
          <w:bCs/>
          <w:i w:val="false"/>
          <w:iCs w:val="false"/>
          <w:color w:val="333333"/>
          <w:sz w:val="22"/>
          <w:szCs w:val="22"/>
        </w:rPr>
        <w:t xml:space="preserve">2. Neither New Lights nor Old Lights were villains - both defended what they believed proper worship required. Which side's concern do you think has aged better, and why?</w:t>
      </w:r>
    </w:p>
    <w:p>
      <w:pPr>
        <w:spacing w:after="80"/>
      </w:pPr>
    </w:p>
    <w:p>
      <w:pPr>
        <w:spacing w:line="336" w:lineRule="auto"/>
        <w:jc w:val="left"/>
      </w:pPr>
      <w:r>
        <w:rPr>
          <w:rFonts w:ascii="Arial" w:cs="Arial" w:eastAsia="Arial" w:hAnsi="Arial"/>
          <w:b/>
          <w:bCs/>
          <w:i w:val="false"/>
          <w:iCs w:val="false"/>
          <w:color w:val="333333"/>
          <w:sz w:val="22"/>
          <w:szCs w:val="22"/>
        </w:rPr>
        <w:t xml:space="preserve">3. This lesson leaves the Great-Awakening-to-Revolution question open on purpose. What would a historian need to find to settle it either way?</w:t>
      </w:r>
    </w:p>
    <w:p>
      <w:pPr>
        <w:spacing w:after="80"/>
      </w:pPr>
    </w:p>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11</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Differentiation and Accommodations</w:t>
      </w:r>
    </w:p>
    <w:p>
      <w:pPr>
        <w:spacing w:line="336" w:lineRule="auto"/>
        <w:jc w:val="left"/>
      </w:pPr>
      <w:r>
        <w:rPr>
          <w:rFonts w:ascii="Arial" w:cs="Arial" w:eastAsia="Arial" w:hAnsi="Arial"/>
          <w:b w:val="false"/>
          <w:bCs w:val="false"/>
          <w:i w:val="false"/>
          <w:iCs w:val="false"/>
          <w:color w:val="333333"/>
          <w:sz w:val="22"/>
          <w:szCs w:val="22"/>
        </w:rPr>
        <w:t xml:space="preserve">The hardest text in this lesson is the 1741 excerpt: long eighteenth-century sentences and archaic contractions ('tis, han't, suffer'd) that were deliberately left as printed and glossed rather than modernized. The hardest thinking is Part 5, which asks students to separate what the sermon's own words prove from what the lesson claims around it. Scaffold the reading first; the reasoning is reachable once students trust they can decode the passage.</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IEP / writing accommodations</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Read the Part 4 passage aloud once, in full, before students annotate it - the eighteenth-century sentence length is the barrier, not the ideas.</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Let students answer Part 5 as a bulleted list of evidence points rather than continuous prose; grade the reasoning, not the paragraph structure.</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English Language Learners (ELL) supports</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Pre-teach the WORD HELP list above the Part 4 passage before students read - especially 'tis, han't and suffer'd, which are archaic contractions rather than new vocabulary.</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Pair each of the ten Reference Guide terms with the slide that teaches it so students hear the term said aloud before Part 2 asks them to apply it.</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504 / processing accommodations</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Extend time on Part 4; the passage is short but dense, and the second reading is where the sourcing and comprehension questions land.</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Allow Part 5 responses to be dictated or typed rather than handwritten - the demand there is reasoning about evidence, not handwriting stamina.</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Tiered sentence starters and scaffolds</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This sermon CAN establish . . . , because the passage itself says . . ..</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This sermon CANNOT establish . . . , because nothing in the passage . . ..</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A New Light would say . . . , while an Old Light would say . . ..</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Edwards uses [concrete comparison / direct address / urgency] when he writes . . ..</w:t>
      </w:r>
    </w:p>
    <w:p>
      <w:pPr>
        <w:pageBreakBefore/>
        <w:spacing w:after="200" w:before="6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2026-08-24T13:49:58.484Z</dcterms:created>
  <dcterms:modified xsi:type="dcterms:W3CDTF">2026-08-24T13:49:58.484Z</dcterms:modified>
</cp:coreProperties>
</file>

<file path=docProps/custom.xml><?xml version="1.0" encoding="utf-8"?>
<Properties xmlns="http://schemas.openxmlformats.org/officeDocument/2006/custom-properties" xmlns:vt="http://schemas.openxmlformats.org/officeDocument/2006/docPropsVTypes"/>
</file>