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val="false"/>
        <w:keepLines w:val="false"/>
        <w:shd w:fill="1B2A4A" w:val="clear"/>
        <w:spacing w:after="0" w:before="0" w:line="288" w:lineRule="auto"/>
        <w:ind w:left="80" w:right="80"/>
      </w:pPr>
      <w:r>
        <w:rPr>
          <w:rFonts w:ascii="Trebuchet MS" w:cs="Trebuchet MS" w:eastAsia="Trebuchet MS" w:hAnsi="Trebuchet MS"/>
          <w:b/>
          <w:bCs/>
          <w:color w:val="FFFFFF"/>
          <w:sz w:val="34"/>
          <w:szCs w:val="34"/>
        </w:rPr>
        <w:t xml:space="preserve">The First Toolmakers</w:t>
      </w:r>
      <w:r>
        <w:rPr>
          <w:rFonts w:ascii="Trebuchet MS" w:cs="Trebuchet MS" w:eastAsia="Trebuchet MS" w:hAnsi="Trebuchet MS"/>
          <w:color w:val="C9D6E6"/>
          <w:spacing w:val="20"/>
          <w:sz w:val="19"/>
          <w:szCs w:val="19"/>
        </w:rPr>
        <w:br/>
        <w:t xml:space="preserve">STUDENT ACTIVITY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keepNext w:val="false"/>
        <w:keepLines w:val="false"/>
        <w:pBdr>
          <w:top w:val="single" w:color="F2CFC4" w:sz="6" w:space="6"/>
          <w:bottom w:val="single" w:color="F2CFC4" w:sz="6" w:space="6"/>
          <w:left w:val="single" w:color="E8735A" w:sz="28" w:space="6"/>
          <w:right w:val="single" w:color="F2CFC4" w:sz="6" w:space="6"/>
        </w:pBdr>
        <w:shd w:fill="FFF8F6" w:val="clear"/>
        <w:spacing w:after="60" w:before="160" w:line="288" w:lineRule="auto"/>
        <w:ind w:left="120" w:right="120"/>
      </w:pPr>
      <w:r>
        <w:rPr>
          <w:rFonts w:ascii="Trebuchet MS" w:cs="Trebuchet MS" w:eastAsia="Trebuchet MS" w:hAnsi="Trebuchet MS"/>
          <w:b/>
          <w:bCs/>
          <w:color w:val="B84D38"/>
          <w:spacing w:val="15"/>
          <w:sz w:val="17"/>
          <w:szCs w:val="17"/>
        </w:rPr>
        <w:t xml:space="preserve">ESSENTIAL QUESTION</w:t>
      </w:r>
      <w:r>
        <w:rPr>
          <w:rFonts w:ascii="Arial" w:cs="Arial" w:eastAsia="Arial" w:hAnsi="Arial"/>
          <w:b/>
          <w:bCs/>
          <w:color w:val="1B2A4A"/>
          <w:sz w:val="26"/>
          <w:szCs w:val="26"/>
        </w:rPr>
        <w:br/>
        <w:t xml:space="preserve">How do archaeologists reconstruct early human life from chipped stone tools — how were the tools made, how did they grow from simple Oldowan choppers to skillful Acheulean hand axes, what daily tasks did they perform, and how does a real 1865 argument like John Lubbock’s show that the flints were deliberately made by early humans?</w:t>
      </w:r>
    </w:p>
    <w:p>
      <w:pPr>
        <w:keepNext/>
        <w:spacing w:after="40" w:before="160"/>
      </w:pPr>
      <w:r>
        <w:rPr>
          <w:rFonts w:ascii="Trebuchet MS" w:cs="Trebuchet MS" w:eastAsia="Trebuchet MS" w:hAnsi="Trebuchet MS"/>
          <w:b/>
          <w:bCs/>
          <w:color w:val="B84D38"/>
          <w:spacing w:val="12"/>
          <w:sz w:val="18"/>
          <w:szCs w:val="18"/>
        </w:rPr>
        <w:t xml:space="preserve">THE SCENARIO</w:t>
      </w:r>
    </w:p>
    <w:p>
      <w:pPr>
        <w:spacing w:after="120" w:line="288" w:lineRule="auto"/>
      </w:pPr>
      <w:r>
        <w:rPr>
          <w:rFonts w:ascii="Arial" w:cs="Arial" w:eastAsia="Arial" w:hAnsi="Arial"/>
          <w:color w:val="1B2A4A"/>
          <w:sz w:val="21"/>
          <w:szCs w:val="21"/>
        </w:rPr>
        <w:t xml:space="preserve">You are DR. AMARA OKAFOR, a Paleolithic archaeologist working an early human excavation site. Prehistory left no writing, so your only witnesses are the objects people left behind.</w:t>
      </w:r>
    </w:p>
    <w:p>
      <w:pPr>
        <w:keepNext/>
        <w:spacing w:after="40" w:before="160"/>
      </w:pPr>
      <w:r>
        <w:rPr>
          <w:rFonts w:ascii="Trebuchet MS" w:cs="Trebuchet MS" w:eastAsia="Trebuchet MS" w:hAnsi="Trebuchet MS"/>
          <w:b/>
          <w:bCs/>
          <w:color w:val="B84D38"/>
          <w:spacing w:val="12"/>
          <w:sz w:val="18"/>
          <w:szCs w:val="18"/>
        </w:rPr>
        <w:t xml:space="preserve">BY THE END, YOU CAN: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Describe how early humans made stone tools by striking and chipping flint, from the Oldowan to the Acheulean tradition.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how archaeologists date and interpret stone tools to reconstruct early human life and technological change.</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Analyze how the growing complexity of stone tools reveals developing skill and thinking.</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Describe the daily survival tasks early humans performed with stone tools, such as cutting, scraping, and hunting.</w:t>
      </w:r>
    </w:p>
    <w:p>
      <w:pPr>
        <w:keepNext/>
        <w:spacing w:after="40" w:before="160"/>
      </w:pPr>
      <w:r>
        <w:rPr>
          <w:rFonts w:ascii="Trebuchet MS" w:cs="Trebuchet MS" w:eastAsia="Trebuchet MS" w:hAnsi="Trebuchet MS"/>
          <w:b/>
          <w:bCs/>
          <w:color w:val="B84D38"/>
          <w:spacing w:val="12"/>
          <w:sz w:val="18"/>
          <w:szCs w:val="18"/>
        </w:rPr>
        <w:t xml:space="preserve">HOW IT WORKS  (do Parts 1–5 in order)</w:t>
      </w:r>
    </w:p>
    <w:p>
      <w:pPr>
        <w:spacing w:after="40"/>
        <w:ind w:left="380" w:hanging="380"/>
      </w:pPr>
      <w:r>
        <w:rPr>
          <w:rFonts w:ascii="Trebuchet MS" w:cs="Trebuchet MS" w:eastAsia="Trebuchet MS" w:hAnsi="Trebuchet MS"/>
          <w:b/>
          <w:bCs/>
          <w:color w:val="145F58"/>
          <w:sz w:val="21"/>
          <w:szCs w:val="21"/>
        </w:rPr>
        <w:t xml:space="preserve">Part 1 — </w:t>
      </w:r>
      <w:r>
        <w:rPr>
          <w:rFonts w:ascii="Arial" w:cs="Arial" w:eastAsia="Arial" w:hAnsi="Arial"/>
          <w:color w:val="1B2A4A"/>
          <w:sz w:val="21"/>
          <w:szCs w:val="21"/>
        </w:rPr>
        <w:t xml:space="preserve">Toolmaking Reference Guide — Complete the Missing Terms</w:t>
      </w:r>
    </w:p>
    <w:p>
      <w:pPr>
        <w:spacing w:after="40"/>
        <w:ind w:left="380" w:hanging="380"/>
      </w:pPr>
      <w:r>
        <w:rPr>
          <w:rFonts w:ascii="Trebuchet MS" w:cs="Trebuchet MS" w:eastAsia="Trebuchet MS" w:hAnsi="Trebuchet MS"/>
          <w:b/>
          <w:bCs/>
          <w:color w:val="145F58"/>
          <w:sz w:val="21"/>
          <w:szCs w:val="21"/>
        </w:rPr>
        <w:t xml:space="preserve">Part 2 — </w:t>
      </w:r>
      <w:r>
        <w:rPr>
          <w:rFonts w:ascii="Arial" w:cs="Arial" w:eastAsia="Arial" w:hAnsi="Arial"/>
          <w:color w:val="1B2A4A"/>
          <w:sz w:val="21"/>
          <w:szCs w:val="21"/>
        </w:rPr>
        <w:t xml:space="preserve">Apply the Terms — Toolmaking Vocabulary in Context</w:t>
      </w:r>
    </w:p>
    <w:p>
      <w:pPr>
        <w:spacing w:after="40"/>
        <w:ind w:left="380" w:hanging="380"/>
      </w:pPr>
      <w:r>
        <w:rPr>
          <w:rFonts w:ascii="Trebuchet MS" w:cs="Trebuchet MS" w:eastAsia="Trebuchet MS" w:hAnsi="Trebuchet MS"/>
          <w:b/>
          <w:bCs/>
          <w:color w:val="145F58"/>
          <w:sz w:val="21"/>
          <w:szCs w:val="21"/>
        </w:rPr>
        <w:t xml:space="preserve">Part 3 — </w:t>
      </w:r>
      <w:r>
        <w:rPr>
          <w:rFonts w:ascii="Arial" w:cs="Arial" w:eastAsia="Arial" w:hAnsi="Arial"/>
          <w:color w:val="1B2A4A"/>
          <w:sz w:val="21"/>
          <w:szCs w:val="21"/>
        </w:rPr>
        <w:t xml:space="preserve">Reconstruct the Toolkit — Order, Method, and Skill</w:t>
      </w:r>
    </w:p>
    <w:p>
      <w:pPr>
        <w:spacing w:after="40"/>
        <w:ind w:left="380" w:hanging="380"/>
      </w:pPr>
      <w:r>
        <w:rPr>
          <w:rFonts w:ascii="Trebuchet MS" w:cs="Trebuchet MS" w:eastAsia="Trebuchet MS" w:hAnsi="Trebuchet MS"/>
          <w:b/>
          <w:bCs/>
          <w:color w:val="145F58"/>
          <w:sz w:val="21"/>
          <w:szCs w:val="21"/>
        </w:rPr>
        <w:t xml:space="preserve">Part 4 — </w:t>
      </w:r>
      <w:r>
        <w:rPr>
          <w:rFonts w:ascii="Arial" w:cs="Arial" w:eastAsia="Arial" w:hAnsi="Arial"/>
          <w:color w:val="1B2A4A"/>
          <w:sz w:val="21"/>
          <w:szCs w:val="21"/>
        </w:rPr>
        <w:t xml:space="preserve">Primary Source Spotlight</w:t>
      </w:r>
    </w:p>
    <w:p>
      <w:pPr>
        <w:spacing w:after="40"/>
        <w:ind w:left="380" w:hanging="380"/>
      </w:pPr>
      <w:r>
        <w:rPr>
          <w:rFonts w:ascii="Trebuchet MS" w:cs="Trebuchet MS" w:eastAsia="Trebuchet MS" w:hAnsi="Trebuchet MS"/>
          <w:b/>
          <w:bCs/>
          <w:color w:val="145F58"/>
          <w:sz w:val="21"/>
          <w:szCs w:val="21"/>
        </w:rPr>
        <w:t xml:space="preserve">Part 5 — </w:t>
      </w:r>
      <w:r>
        <w:rPr>
          <w:rFonts w:ascii="Arial" w:cs="Arial" w:eastAsia="Arial" w:hAnsi="Arial"/>
          <w:color w:val="1B2A4A"/>
          <w:sz w:val="21"/>
          <w:szCs w:val="21"/>
        </w:rPr>
        <w:t xml:space="preserve">Reading the Stone Record — Combine the Evidence</w:t>
      </w:r>
    </w:p>
    <w:p>
      <w:pPr>
        <w:keepNext w:val="false"/>
        <w:keepLines w:val="false"/>
        <w:shd w:fill="F2F2F2" w:val="clear"/>
        <w:spacing w:after="40" w:before="160" w:line="288" w:lineRule="auto"/>
        <w:ind w:left="120" w:right="120"/>
      </w:pPr>
      <w:r>
        <w:rPr>
          <w:rFonts w:ascii="Trebuchet MS" w:cs="Trebuchet MS" w:eastAsia="Trebuchet MS" w:hAnsi="Trebuchet MS"/>
          <w:b/>
          <w:bCs/>
          <w:color w:val="1B2A4A"/>
          <w:sz w:val="17"/>
          <w:szCs w:val="17"/>
        </w:rPr>
        <w:t xml:space="preserve">TIME  </w:t>
      </w:r>
      <w:r>
        <w:rPr>
          <w:rFonts w:ascii="Arial" w:cs="Arial" w:eastAsia="Arial" w:hAnsi="Arial"/>
          <w:color w:val="555555"/>
          <w:sz w:val="18"/>
          <w:szCs w:val="18"/>
        </w:rPr>
        <w:t xml:space="preserve">about 45 minutes        </w:t>
      </w:r>
      <w:r>
        <w:rPr>
          <w:rFonts w:ascii="Trebuchet MS" w:cs="Trebuchet MS" w:eastAsia="Trebuchet MS" w:hAnsi="Trebuchet MS"/>
          <w:b/>
          <w:bCs/>
          <w:color w:val="1B2A4A"/>
          <w:sz w:val="17"/>
          <w:szCs w:val="17"/>
        </w:rPr>
        <w:t xml:space="preserve">YOU’LL NEED  </w:t>
      </w:r>
      <w:r>
        <w:rPr>
          <w:rFonts w:ascii="Arial" w:cs="Arial" w:eastAsia="Arial" w:hAnsi="Arial"/>
          <w:color w:val="555555"/>
          <w:sz w:val="18"/>
          <w:szCs w:val="18"/>
        </w:rPr>
        <w:t xml:space="preserve">the lesson slides and your Guided Notes.</w:t>
      </w:r>
    </w:p>
    <w:p>
      <w:r>
        <w:br w:type="page"/>
      </w: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Toolmaking Reference Guide — Complete the Missing Terms</w:t>
      </w:r>
    </w:p>
    <w:p>
      <w:pPr>
        <w:keepNext/>
        <w:spacing w:after="100" w:before="20"/>
      </w:pPr>
      <w:r>
        <w:rPr>
          <w:rFonts w:ascii="Arial" w:cs="Arial" w:eastAsia="Arial" w:hAnsi="Arial"/>
          <w:color w:val="1B2A4A"/>
          <w:sz w:val="22"/>
          <w:szCs w:val="22"/>
        </w:rPr>
        <w:t xml:space="preserve">Fill in the missing term for each blank row — the definition is your clue. Your Guided Notes and the lesson slides have every term.</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long span of the human past before written records, studied through artifacts.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Archaeologist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scientist who studies the human past through the physical objects people left behind.</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An object made or used by humans in the past that archaeologists study as evidence.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Flint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hard stone that flakes into sharp edges when struck, used to make many early tools.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technique of striking one stone against another to chip off flakes and shape a tool.</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Core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stone from which flakes are struck; it can itself be shaped into a chopping tool.</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sharp-edged piece struck off a stone, used for cutting and scraping.</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Oldowan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earliest known stone tool tradition: simple chopping tools and flakes struck from a core.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later, more advanced stone tool tradition known for the teardrop-shaped hand axe.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Hand axe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teardrop-shaped stone tool worked on both sides to a point, used for cutting and chopping.</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Toolmaking Vocabulary in Context</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What word names the long span of the human past that comes before written records? (one word)</w:t>
      </w: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What do we call any object made or used by humans in the past that archaeologists study as evidence?</w:t>
      </w: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What is the technique of striking one stone against another to chip off flakes and shape a tool called? (one word)</w:t>
      </w: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What is a sharp-edged piece struck off a stone, used for cutting and scraping, called?</w:t>
      </w: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b/>
          <w:bCs/>
          <w:color w:val="1B2A4A"/>
          <w:sz w:val="22"/>
          <w:szCs w:val="22"/>
        </w:rPr>
        <w:t xml:space="preserve">Which stone tool tradition, more advanced than the Oldowan, is known for the teardrop hand axe?</w:t>
      </w:r>
    </w:p>
    <w:p>
      <w:pPr>
        <w:keepLines/>
        <w:pBdr>
          <w:top w:val="none"/>
          <w:bottom w:val="single" w:color="333333" w:sz="4"/>
          <w:left w:val="none"/>
          <w:right w:val="none"/>
          <w:between w:val="single" w:color="333333" w:sz="4"/>
        </w:pBdr>
        <w:spacing w:after="120" w:before="4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Reconstruct the Toolkit — Order, Method, and Skill</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Dr. Amara Okafor, order the record and explain the method. Your dig holds two layers of tools: symmetrical Acheulean hand axes in a higher layer, and simple Oldowan choppers and flakes in the lowest layer.</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Using the lesson, place these two traditions in order from OLDEST to NEWEST and explain your reasoning.</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In one sentence, explain how a toolmaker uses knapping to strike a sharp flake off a core.</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Dr. Amara Okafor, explain what the change shows.</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How is making a symmetrical Acheulean hand axe more demanding than making a rough Oldowan chopper?</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Why do archaeologists treat the rise in tool complexity over time as evidence of growing skill and thinking?</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Dr. Amara Okafor, read a tool. You uncover a teardrop hand axe worked to a point on both faces, with a worn, polished edge along one side.</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What tradition does this tool belong to?</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What does shaping both faces tell you about the maker's skill?</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What might the worn edge tell you about how the tool was actually used?</w:t>
      </w:r>
    </w:p>
    <w:p>
      <w:pPr>
        <w:keepLines/>
        <w:pBdr>
          <w:top w:val="none"/>
          <w:bottom w:val="single" w:color="333333" w:sz="4"/>
          <w:left w:val="none"/>
          <w:right w:val="none"/>
          <w:between w:val="single" w:color="333333" w:sz="4"/>
        </w:pBdr>
        <w:spacing w:after="120" w:before="40"/>
        <w:ind w:left="36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As Dr. Amara Okafor, read this argument by a real scientist, then answer the questions. This is a PRIMARY SOURCE from 1865 — the words of one of the first people to argue that chipped flints were made by early humans, not shaped by nature.</w:t>
      </w:r>
    </w:p>
    <w:p>
      <w:pPr>
        <w:spacing w:after="80"/>
      </w:pPr>
    </w:p>
    <w:p>
      <w:pPr>
        <w:keepNext/>
        <w:keepLines/>
        <w:spacing w:after="40" w:before="40"/>
      </w:pPr>
      <w:r>
        <w:rPr>
          <w:rFonts w:ascii="Arial" w:cs="Arial" w:eastAsia="Arial" w:hAnsi="Arial"/>
          <w:b/>
          <w:bCs/>
          <w:color w:val="1B2A4A"/>
          <w:sz w:val="22"/>
          <w:szCs w:val="22"/>
        </w:rPr>
        <w:t xml:space="preserve">Pre-Historic Times (John Lubbock, 1865)</w:t>
      </w:r>
    </w:p>
    <w:p>
      <w:pPr>
        <w:keepNext/>
        <w:keepLines/>
        <w:spacing w:after="80"/>
      </w:pPr>
      <w:r>
        <w:rPr>
          <w:rFonts w:ascii="Arial" w:cs="Arial" w:eastAsia="Arial" w:hAnsi="Arial"/>
          <w:i w:val="false"/>
          <w:iCs w:val="false"/>
          <w:color w:val="333333"/>
          <w:sz w:val="22"/>
          <w:szCs w:val="22"/>
        </w:rPr>
        <w:t xml:space="preserve">In 1865 the English scientist John Lubbock argued that certain chipped flints found deep in ancient gravel had been made by early humans, not shaped by nature. In this passage he explains how the form of the flints, and the marks left on them, prove they were deliberately made tools.</w:t>
      </w:r>
    </w:p>
    <w:p>
      <w:pPr>
        <w:keepNext w:val="false"/>
        <w:keepLines/>
        <w:pBdr>
          <w:left w:val="single" w:color="E8E8E8" w:sz="12"/>
        </w:pBdr>
        <w:spacing w:after="40" w:before="80"/>
        <w:ind w:left="240" w:right="240"/>
      </w:pPr>
      <w:r>
        <w:rPr>
          <w:rFonts w:ascii="Arial" w:cs="Arial" w:eastAsia="Arial" w:hAnsi="Arial"/>
          <w:i/>
          <w:iCs/>
          <w:color w:val="333333"/>
          <w:sz w:val="22"/>
          <w:szCs w:val="22"/>
        </w:rPr>
        <w:t xml:space="preserve">When we examine these ancient flints, we cannot doubt that they were fashioned by the hand of man. Nature may break a stone by chance, but she does not shape it again and again to the same pattern. These implements are worked on both faces, brought to a point at one end and left broad at the other, and their edges are chipped with care into a regular form. Such regularity is the mark of design, not of accident.</w:t>
      </w:r>
    </w:p>
    <w:p>
      <w:pPr>
        <w:keepNext w:val="false"/>
        <w:keepLines/>
        <w:pBdr>
          <w:left w:val="single" w:color="E8E8E8" w:sz="12"/>
        </w:pBdr>
        <w:spacing w:after="40" w:before="40"/>
        <w:ind w:left="240" w:right="240"/>
      </w:pPr>
      <w:r>
        <w:rPr>
          <w:rFonts w:ascii="Arial" w:cs="Arial" w:eastAsia="Arial" w:hAnsi="Arial"/>
          <w:i/>
          <w:iCs/>
          <w:color w:val="333333"/>
          <w:sz w:val="22"/>
          <w:szCs w:val="22"/>
        </w:rPr>
        <w:t xml:space="preserve">We see, too, that each flake has been struck off by a deliberate blow, for the stone still bears the swelling and the little ripples that a blow produces. The maker chose a hard flint, which splits into sharp edges, and struck it with another stone until the tool took its shape.</w:t>
      </w:r>
    </w:p>
    <w:p>
      <w:pPr>
        <w:keepNext/>
        <w:keepLines/>
        <w:pBdr>
          <w:left w:val="single" w:color="E8E8E8" w:sz="12"/>
        </w:pBdr>
        <w:spacing w:after="60" w:before="40"/>
        <w:ind w:left="240" w:right="240"/>
      </w:pPr>
      <w:r>
        <w:rPr>
          <w:rFonts w:ascii="Arial" w:cs="Arial" w:eastAsia="Arial" w:hAnsi="Arial"/>
          <w:i/>
          <w:iCs/>
          <w:color w:val="333333"/>
          <w:sz w:val="22"/>
          <w:szCs w:val="22"/>
        </w:rPr>
        <w:t xml:space="preserve">For what purpose were they made? The larger pointed tools would serve to cut and to dig, to strike down an animal or to break its bones for the marrow within. The smaller sharp flakes would answer for skinning game and scraping hides. Rude though these tools appear beside our own, they were the whole armoury of early man; and by them he hunted his food, defended his life, and slowly bettered his condition upon the earth.</w:t>
      </w:r>
    </w:p>
    <w:p>
      <w:pPr>
        <w:keepLines/>
        <w:spacing w:after="120"/>
        <w:ind w:right="240"/>
        <w:jc w:val="right"/>
      </w:pPr>
      <w:r>
        <w:rPr>
          <w:rFonts w:ascii="Arial" w:cs="Arial" w:eastAsia="Arial" w:hAnsi="Arial"/>
          <w:color w:val="333333"/>
          <w:sz w:val="18"/>
          <w:szCs w:val="18"/>
        </w:rPr>
        <w:t xml:space="preserve">— Adapted from: John Lubbock, Pre-Historic Times, as Illustrated by Ancient Remains, and the Manners and Customs of Modern Savages, 1865.</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Look at the source information above the excerpt. Who wrote this passage, in what year, and what main claim is he making about the chipped flints?</w:t>
      </w: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According to the excerpt, what features of the flints convince Lubbock they were made by humans and not broken by nature? Give at least two specific details.</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According to the excerpt, what tasks did Lubbock say early people used these tools for? Name at least three.</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Your Guided Notes explain that more complex tools, like the Acheulean hand axe worked on both sides, show early humans’ growing skill and thinking. How does Lubbock’s description of careful, repeated, both-sided shaping support the idea that making these tools took planning and skill?</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Lubbock had no written records from prehistory — only the stone tools themselves. Why are chipped stone tools such valuable evidence for reconstructing early human life, and what can they NOT tell us that we might wish to know?</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Lines/>
        <w:pBdr>
          <w:top w:val="none"/>
          <w:bottom w:val="single" w:color="DDDDDD" w:sz="2"/>
          <w:left w:val="none"/>
          <w:right w:val="none"/>
          <w:between w:val="single" w:color="DDDDDD" w:sz="2"/>
        </w:pBd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Reading the Stone Record — Combine the Evidence</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Dr. Amara Okafor, match the evidence to the question. For each question, write which evidence answers it best — the DEPTH OF THE LAYER, the SHAPE AND SYMMETRY of the tool, or the WEAR ON THE EDGE — and explain why in one sentence:</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Which tool is older?</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How skilled was the maker?</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What job did the tool actually do?</w:t>
      </w: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Dr. Amara Okafor, explain your method to a visitor. In two to three sentences, explain WHY reading a stone tool together with its context — the layer it came from and the wear on its edges — reconstructs early human life better than looking at the tool's shape alone. Use the words artifact and archaeologist.</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40"/>
      </w:pPr>
      <w:r>
        <w:rPr>
          <w:rFonts w:ascii="Trebuchet MS" w:cs="Trebuchet MS" w:eastAsia="Trebuchet MS" w:hAnsi="Trebuchet MS"/>
          <w:b/>
          <w:bCs/>
          <w:color w:val="B84D38"/>
          <w:spacing w:val="12"/>
          <w:sz w:val="17"/>
          <w:szCs w:val="17"/>
        </w:rPr>
        <w:t xml:space="preserve">RECONSTRUCTION REPORT</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RECONSTRUCTION REPORT. As Dr. Amara Okafor, write your reconstruction of early toolmaking for the museum. Write a 5-7 sentence report (120-180 words) that: (1) explains why archaeologists must reconstruct prehistory from artifacts instead of written records; (2) describes how a stone tool is made using at least three Reference Guide terms (for example flint, knapping, core, flake); (3) explains how tools changed from the Oldowan to the Acheulean hand axe and what that change reveals; (4) names at least two daily tasks the tools were used for; and (5) quotes or paraphrases ONE point from Lubbock's 1865 argument about the flints. Check off each required element as you include it.</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WHY ARTIFACTS — prehistory has no written records, so archaeologists reconstruct it from artifacts.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HOW A TOOL IS MADE (3+ TERMS) — a maker knaps flint, striking flakes off a core.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OLDOWAN TO ACHEULEAN — simple choppers gave way to the symmetrical hand axe, showing growing skill and thinking.</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TWO DAILY TASKS — e.g., cutting meat, scraping hides, digging, or hunting.</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ONE LUBBOCK POINT — e.g., the flints were "worked on both faces" and "shaped again and again to the same pattern," proving design, not accident.</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2026-09-07T18:08:21.326Z</dcterms:created>
  <dcterms:modified xsi:type="dcterms:W3CDTF">2026-09-07T18:08:21.326Z</dcterms:modified>
</cp:coreProperties>
</file>

<file path=docProps/custom.xml><?xml version="1.0" encoding="utf-8"?>
<Properties xmlns="http://schemas.openxmlformats.org/officeDocument/2006/custom-properties" xmlns:vt="http://schemas.openxmlformats.org/officeDocument/2006/docPropsVTypes"/>
</file>