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THE FDIC: WHAT'S INSURED &amp; WHAT'S NOT</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FDIC Coverage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FDIC</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Federal Deposit Insurance Corporation - a U.S. government agency created in 1933 by the Banking Act after the Great Depression bank runs. Insures deposits at FDIC-member banks; coverage is automatic.</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$250,000 cap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FDIC insurance limit per depositor per FDIC-member bank per ownership category. Made permanent by the Dodd-Frank Act in 2010.</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Ownership category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way of classifying who owns a deposit account. Main categories: single, joint, POD/revocable trust, IRA/retirement, and business. Each category gets its own $250,000 coverage at the same bank.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Joint account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deposit account owned by two or more people. Each co-owner is insured up to $250,000 for their share - two co-owners = $500,000 total coverage on one joint account.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POD (Payable On Death)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deposit account that names beneficiaries to receive the money when the owner dies. Each named beneficiary adds $250,000 of coverage, up to 5 beneficiaries = $1,250,000 per owner per bank.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Mutual funds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Investment products that pool money to buy stocks, bonds, or other securities. NOT FDIC insured even if bought through a bank. Includes money market MUTUAL funds.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Cryptocurrency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Digital assets like Bitcoin, Ethereum, and stablecoins. NOT FDIC insured under any circumstance. Custodial balances at exchanges like Coinbase and Binance carry no deposit insurance.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Safe deposit box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locked storage container rented from a bank for physical valuables. NOT FDIC insured - the FDIC insures deposits in accounts, not physical contents stored at the bank.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Defining test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single question that resolves every FDIC coverage question: does the bank OWE you a fixed dollar amount on demand? Yes = covered deposit; No = not covered.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IntraFi / CDARS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Deposit placement networks that let one bank automatically split a large deposit across many partner banks, keeping each piece under the $250K cap. CDARS = Certificate of Deposit Account Registry Service.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FDIC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POD</w:t>
      </w:r>
      <w:r>
        <w:rPr>
          <w:rFonts w:ascii="Arial" w:cs="Arial" w:eastAsia="Arial" w:hAnsi="Arial"/>
          <w:color w:val="555555"/>
          <w:sz w:val="21"/>
          <w:szCs w:val="21"/>
        </w:rPr>
        <w:t xml:space="preserve">   ·   </w:t>
      </w:r>
      <w:r>
        <w:rPr>
          <w:rFonts w:ascii="Arial" w:cs="Arial" w:eastAsia="Arial" w:hAnsi="Arial"/>
          <w:color w:val="1B2A4A"/>
          <w:sz w:val="21"/>
          <w:szCs w:val="21"/>
        </w:rPr>
        <w:t xml:space="preserve">FDIC</w:t>
      </w:r>
      <w:r>
        <w:rPr>
          <w:rFonts w:ascii="Arial" w:cs="Arial" w:eastAsia="Arial" w:hAnsi="Arial"/>
          <w:color w:val="555555"/>
          <w:sz w:val="21"/>
          <w:szCs w:val="21"/>
        </w:rPr>
        <w:t xml:space="preserve">   ·   </w:t>
      </w:r>
      <w:r>
        <w:rPr>
          <w:rFonts w:ascii="Arial" w:cs="Arial" w:eastAsia="Arial" w:hAnsi="Arial"/>
          <w:color w:val="1B2A4A"/>
          <w:sz w:val="21"/>
          <w:szCs w:val="21"/>
        </w:rPr>
        <w:t xml:space="preserve">ownership category</w:t>
      </w:r>
      <w:r>
        <w:rPr>
          <w:rFonts w:ascii="Arial" w:cs="Arial" w:eastAsia="Arial" w:hAnsi="Arial"/>
          <w:color w:val="555555"/>
          <w:sz w:val="21"/>
          <w:szCs w:val="21"/>
        </w:rPr>
        <w:t xml:space="preserve">   ·   </w:t>
      </w:r>
      <w:r>
        <w:rPr>
          <w:rFonts w:ascii="Arial" w:cs="Arial" w:eastAsia="Arial" w:hAnsi="Arial"/>
          <w:color w:val="1B2A4A"/>
          <w:sz w:val="21"/>
          <w:szCs w:val="21"/>
        </w:rPr>
        <w:t xml:space="preserve">defining test</w:t>
      </w:r>
      <w:r>
        <w:rPr>
          <w:rFonts w:ascii="Arial" w:cs="Arial" w:eastAsia="Arial" w:hAnsi="Arial"/>
          <w:color w:val="555555"/>
          <w:sz w:val="21"/>
          <w:szCs w:val="21"/>
        </w:rPr>
        <w:t xml:space="preserve">   ·   </w:t>
      </w:r>
      <w:r>
        <w:rPr>
          <w:rFonts w:ascii="Arial" w:cs="Arial" w:eastAsia="Arial" w:hAnsi="Arial"/>
          <w:color w:val="1B2A4A"/>
          <w:sz w:val="21"/>
          <w:szCs w:val="21"/>
        </w:rPr>
        <w:t xml:space="preserve">Cryptocurrency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federal agency created in 1933 after the Great Depression that automatically protects depositors at member banks - funded by premiums the banks pay, not by taxpayers - is the </w:t>
      </w:r>
      <w:r>
        <w:rPr>
          <w:rFonts w:ascii="Arial" w:cs="Arial" w:eastAsia="Arial" w:hAnsi="Arial"/>
          <w:b/>
          <w:bCs/>
          <w:i/>
          <w:iCs/>
          <w:color w:val="145F58"/>
          <w:sz w:val="22"/>
          <w:szCs w:val="22"/>
        </w:rPr>
        <w:t xml:space="preserve">FDIC</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FDIC</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Single, joint, retirement, and revocable-trust accounts each receive their own separate $250,000 of coverage at the same bank. This classification of who owns a deposit - the axis that lets one family stack protection well past a single $250,000 at one bank - is an </w:t>
      </w:r>
      <w:r>
        <w:rPr>
          <w:rFonts w:ascii="Arial" w:cs="Arial" w:eastAsia="Arial" w:hAnsi="Arial"/>
          <w:b/>
          <w:bCs/>
          <w:i/>
          <w:iCs/>
          <w:color w:val="145F58"/>
          <w:sz w:val="22"/>
          <w:szCs w:val="22"/>
        </w:rPr>
        <w:t xml:space="preserve">ownership</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category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ownership category</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deposit account that names beneficiaries to receive the money when the owner dies - treated by the FDIC as a separate revocable-trust category that can add up to $1,250,000 of coverage with five beneficiaries - is a </w:t>
      </w:r>
      <w:r>
        <w:rPr>
          <w:rFonts w:ascii="Arial" w:cs="Arial" w:eastAsia="Arial" w:hAnsi="Arial"/>
          <w:b/>
          <w:bCs/>
          <w:i/>
          <w:iCs/>
          <w:color w:val="145F58"/>
          <w:sz w:val="22"/>
          <w:szCs w:val="22"/>
        </w:rPr>
        <w:t xml:space="preserve">POD</w:t>
      </w:r>
      <w:r>
        <w:rPr>
          <w:rFonts w:ascii="Arial" w:cs="Arial" w:eastAsia="Arial" w:hAnsi="Arial"/>
          <w:color w:val="1B2A4A"/>
          <w:sz w:val="22"/>
          <w:szCs w:val="22"/>
        </w:rPr>
        <w:t xml:space="preserve"> account (Payable On Death).</w:t>
      </w:r>
    </w:p>
    <w:p>
      <w:pPr>
        <w:keepLines/>
        <w:spacing w:after="160"/>
        <w:ind w:left="360"/>
      </w:pPr>
      <w:r>
        <w:rPr>
          <w:rFonts w:ascii="Arial" w:cs="Arial" w:eastAsia="Arial" w:hAnsi="Arial"/>
          <w:b/>
          <w:bCs/>
          <w:i/>
          <w:iCs/>
          <w:color w:val="145F58"/>
          <w:sz w:val="22"/>
          <w:szCs w:val="22"/>
        </w:rPr>
        <w:t xml:space="preserve">POD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Digital assets like Bitcoin and Ethereum, including custodial balances held at exchanges such as Coinbase, carry no federal deposit insurance under any circumstance. This entire class of asset is </w:t>
      </w:r>
      <w:r>
        <w:rPr>
          <w:rFonts w:ascii="Arial" w:cs="Arial" w:eastAsia="Arial" w:hAnsi="Arial"/>
          <w:b/>
          <w:bCs/>
          <w:i/>
          <w:iCs/>
          <w:color w:val="145F58"/>
          <w:sz w:val="22"/>
          <w:szCs w:val="22"/>
        </w:rPr>
        <w:t xml:space="preserve">Cryptocurrency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Cryptocurrency</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single question that resolves almost every coverage decision - does the bank OWE you a fixed dollar amount on demand? - is the </w:t>
      </w:r>
      <w:r>
        <w:rPr>
          <w:rFonts w:ascii="Arial" w:cs="Arial" w:eastAsia="Arial" w:hAnsi="Arial"/>
          <w:b/>
          <w:bCs/>
          <w:i/>
          <w:iCs/>
          <w:color w:val="145F58"/>
          <w:sz w:val="22"/>
          <w:szCs w:val="22"/>
        </w:rPr>
        <w:t xml:space="preserve">defining</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test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defining test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Scenario Card Sort - Covered or Not Covered</w:t>
      </w: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A — Bank Deposit Accounts (SC-01 to SC-05)</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SC-01. CUSTOMER: Linda Park. ACCOUNT: $80,000 in a regular savings account at FirstFinancial Federal Bank (an FDIC-member bank). She has no other accounts at this bank. Sort this scenario as COVERED or NOT COVERED by the FDIC, and write a one-sentence RATIONALE explaining WHY.</w:t>
      </w:r>
    </w:p>
    <w:p>
      <w:pPr>
        <w:keepLines/>
        <w:spacing w:after="160"/>
        <w:ind w:left="360"/>
      </w:pPr>
      <w:r>
        <w:rPr>
          <w:rFonts w:ascii="Arial" w:cs="Arial" w:eastAsia="Arial" w:hAnsi="Arial"/>
          <w:b/>
          <w:bCs/>
          <w:i/>
          <w:iCs/>
          <w:color w:val="145F58"/>
          <w:sz w:val="22"/>
          <w:szCs w:val="22"/>
        </w:rPr>
        <w:t xml:space="preserve">SORT: COVERED. RATIONALE: A regular savings account at an FDIC-member bank is a bank deposit - the bank owes Linda a fixed dollar amount on demand, and her $80,000 is well under the $250,000 single-account cap at this bank.</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SC-02. CUSTOMER: Marcus Webb. ACCOUNT: $150,000 in a personal checking account at FirstFinancial Federal Bank. His direct deposit paycheck and rent payments run through this account. Sort COVERED or NOT COVERED. Write a one-sentence RATIONALE.</w:t>
      </w:r>
    </w:p>
    <w:p>
      <w:pPr>
        <w:keepLines/>
        <w:spacing w:after="160"/>
        <w:ind w:left="360"/>
      </w:pPr>
      <w:r>
        <w:rPr>
          <w:rFonts w:ascii="Arial" w:cs="Arial" w:eastAsia="Arial" w:hAnsi="Arial"/>
          <w:b/>
          <w:bCs/>
          <w:i/>
          <w:iCs/>
          <w:color w:val="145F58"/>
          <w:sz w:val="22"/>
          <w:szCs w:val="22"/>
        </w:rPr>
        <w:t xml:space="preserve">SORT: COVERED. RATIONALE: A personal checking account at an FDIC-member bank is a bank deposit; the bank owes Marcus the full $150,000 on demand, and the amount is under the $250,000 single-account cap.</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SC-03. CUSTOMER: Diane and Robert Chen. ACCOUNT: $400,000 in a joint checking account at FirstFinancial Federal Bank, with both spouses as co-owners. Sort COVERED or NOT COVERED. Write a one-sentence RATIONALE that includes the math.</w:t>
      </w:r>
    </w:p>
    <w:p>
      <w:pPr>
        <w:keepLines/>
        <w:spacing w:after="160"/>
        <w:ind w:left="360"/>
      </w:pPr>
      <w:r>
        <w:rPr>
          <w:rFonts w:ascii="Arial" w:cs="Arial" w:eastAsia="Arial" w:hAnsi="Arial"/>
          <w:b/>
          <w:bCs/>
          <w:i/>
          <w:iCs/>
          <w:color w:val="145F58"/>
          <w:sz w:val="22"/>
          <w:szCs w:val="22"/>
        </w:rPr>
        <w:t xml:space="preserve">SORT: COVERED. RATIONALE: A joint account at an FDIC-member bank is insured at $250,000 per co-owner; with two co-owners (Diane and Robert), the joint cap is $500,000, so all $400,000 is fully insured.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SC-04. CUSTOMER: Theo Marshall. ACCOUNT: $90,000 in a 5-year Certificate of Deposit (CD) at FirstFinancial Federal Bank, paying 4.5% interest. Sort COVERED or NOT COVERED. Write a one-sentence RATIONALE.</w:t>
      </w:r>
    </w:p>
    <w:p>
      <w:pPr>
        <w:keepLines/>
        <w:spacing w:after="160"/>
        <w:ind w:left="360"/>
      </w:pPr>
      <w:r>
        <w:rPr>
          <w:rFonts w:ascii="Arial" w:cs="Arial" w:eastAsia="Arial" w:hAnsi="Arial"/>
          <w:b/>
          <w:bCs/>
          <w:i/>
          <w:iCs/>
          <w:color w:val="145F58"/>
          <w:sz w:val="22"/>
          <w:szCs w:val="22"/>
        </w:rPr>
        <w:t xml:space="preserve">SORT: COVERED. RATIONALE: A bank CD is a bank deposit - the bank owes Theo his principal plus accrued interest on the maturity date - and the $90,000 is well under the $250,000 cap, so both principal and accrued interest are FDIC insured.</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SC-05. CUSTOMER: Quinn Martinez. ACCOUNT: $60,000 in a Money Market DEPOSIT Account (MMDA) at FirstFinancial Federal Bank, with limited check-writing privileges. Sort COVERED or NOT COVERED. Write a one-sentence RATIONALE.</w:t>
      </w:r>
    </w:p>
    <w:p>
      <w:pPr>
        <w:keepLines/>
        <w:spacing w:after="160"/>
        <w:ind w:left="360"/>
      </w:pPr>
      <w:r>
        <w:rPr>
          <w:rFonts w:ascii="Arial" w:cs="Arial" w:eastAsia="Arial" w:hAnsi="Arial"/>
          <w:b/>
          <w:bCs/>
          <w:i/>
          <w:iCs/>
          <w:color w:val="145F58"/>
          <w:sz w:val="22"/>
          <w:szCs w:val="22"/>
        </w:rPr>
        <w:t xml:space="preserve">SORT: COVERED. RATIONALE: A Money Market DEPOSIT Account (MMDA) is a bank deposit (the keyword is DEPOSIT) - the bank owes Quinn the fixed dollar amount on demand - so the $60,000 is FDIC insured up to the $250,000 cap.</w:t>
      </w: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B — Investments and Mutual Funds (SC-06 to SC-10)</w:t>
      </w:r>
    </w:p>
    <w:p>
      <w:pPr>
        <w:keepNext/>
        <w:keepLines/>
        <w:spacing w:after="8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SC-06. CUSTOMER: Ava Henderson. ACCOUNT: $40,000 in a Money Market MUTUAL Fund purchased through her bank's brokerage at FirstFinancial Federal Bank. Sort COVERED or NOT COVERED. Write a one-sentence RATIONALE that distinguishes this from SC-05.</w:t>
      </w:r>
    </w:p>
    <w:p>
      <w:pPr>
        <w:keepLines/>
        <w:spacing w:after="160"/>
        <w:ind w:left="360"/>
      </w:pPr>
      <w:r>
        <w:rPr>
          <w:rFonts w:ascii="Arial" w:cs="Arial" w:eastAsia="Arial" w:hAnsi="Arial"/>
          <w:b/>
          <w:bCs/>
          <w:i/>
          <w:iCs/>
          <w:color w:val="145F58"/>
          <w:sz w:val="22"/>
          <w:szCs w:val="22"/>
        </w:rPr>
        <w:t xml:space="preserve">SORT: NOT COVERED. RATIONALE: A money market MUTUAL fund is an investment product, not a bank deposit - the value depends on the underlying short-term securities (it can break the buck like Reserve Primary Fund did in 2008), so the FDIC does not insure it even though Ava bought it at the bank.</w:t>
      </w:r>
    </w:p>
    <w:p>
      <w:pPr>
        <w:keepNext/>
        <w:keepLines/>
        <w:spacing w:after="80" w:line="288" w:lineRule="auto"/>
      </w:pPr>
      <w:r>
        <w:rPr>
          <w:rFonts w:ascii="Trebuchet MS" w:cs="Trebuchet MS" w:eastAsia="Trebuchet MS" w:hAnsi="Trebuchet MS"/>
          <w:b/>
          <w:bCs/>
          <w:color w:val="145F58"/>
          <w:sz w:val="22"/>
          <w:szCs w:val="22"/>
        </w:rPr>
        <w:t xml:space="preserve">7.  </w:t>
      </w:r>
      <w:r>
        <w:rPr>
          <w:rFonts w:ascii="Arial" w:cs="Arial" w:eastAsia="Arial" w:hAnsi="Arial"/>
          <w:b/>
          <w:bCs/>
          <w:color w:val="1B2A4A"/>
          <w:sz w:val="22"/>
          <w:szCs w:val="22"/>
        </w:rPr>
        <w:t xml:space="preserve">SC-07. CUSTOMER: Brandon Liu. ACCOUNT: $120,000 in individual stocks (Apple, Microsoft, Tesla) held in a brokerage account at FirstFinancial Federal Bank's wealth management subsidiary. Sort COVERED or NOT COVERED. Write a one-sentence RATIONALE.</w:t>
      </w:r>
    </w:p>
    <w:p>
      <w:pPr>
        <w:keepLines/>
        <w:spacing w:after="160"/>
        <w:ind w:left="360"/>
      </w:pPr>
      <w:r>
        <w:rPr>
          <w:rFonts w:ascii="Arial" w:cs="Arial" w:eastAsia="Arial" w:hAnsi="Arial"/>
          <w:b/>
          <w:bCs/>
          <w:i/>
          <w:iCs/>
          <w:color w:val="145F58"/>
          <w:sz w:val="22"/>
          <w:szCs w:val="22"/>
        </w:rPr>
        <w:t xml:space="preserve">SORT: NOT COVERED. RATIONALE: Individual stocks are investment products whose value fluctuates with the market - the bank does not owe Brandon a fixed dollar amount on demand - so the FDIC does not insure them even though the brokerage is at the same bank (SIPC covers missing securities up to $500K but does not cover market losses).</w:t>
      </w:r>
    </w:p>
    <w:p>
      <w:pPr>
        <w:keepNext/>
        <w:keepLines/>
        <w:spacing w:after="80" w:line="288" w:lineRule="auto"/>
      </w:pPr>
      <w:r>
        <w:rPr>
          <w:rFonts w:ascii="Trebuchet MS" w:cs="Trebuchet MS" w:eastAsia="Trebuchet MS" w:hAnsi="Trebuchet MS"/>
          <w:b/>
          <w:bCs/>
          <w:color w:val="145F58"/>
          <w:sz w:val="22"/>
          <w:szCs w:val="22"/>
        </w:rPr>
        <w:t xml:space="preserve">8.  </w:t>
      </w:r>
      <w:r>
        <w:rPr>
          <w:rFonts w:ascii="Arial" w:cs="Arial" w:eastAsia="Arial" w:hAnsi="Arial"/>
          <w:b/>
          <w:bCs/>
          <w:color w:val="1B2A4A"/>
          <w:sz w:val="22"/>
          <w:szCs w:val="22"/>
        </w:rPr>
        <w:t xml:space="preserve">SC-08. CUSTOMER: Priya Sharma. ACCOUNT: $75,000 in an S&amp;P 500 index ETF (exchange-traded fund) held in her brokerage at FirstFinancial Federal Bank. Sort COVERED or NOT COVERED. Write a one-sentence RATIONALE.</w:t>
      </w:r>
    </w:p>
    <w:p>
      <w:pPr>
        <w:keepLines/>
        <w:spacing w:after="160"/>
        <w:ind w:left="360"/>
      </w:pPr>
      <w:r>
        <w:rPr>
          <w:rFonts w:ascii="Arial" w:cs="Arial" w:eastAsia="Arial" w:hAnsi="Arial"/>
          <w:b/>
          <w:bCs/>
          <w:i/>
          <w:iCs/>
          <w:color w:val="145F58"/>
          <w:sz w:val="22"/>
          <w:szCs w:val="22"/>
        </w:rPr>
        <w:t xml:space="preserve">SORT: NOT COVERED. RATIONALE: An ETF is an investment product whose price moves with the market - the bank does not owe Priya a fixed dollar amount back - so the FDIC does not insure it; only her CASH balance at the brokerage might be eligible for FDIC sweep coverage, but the ETF shares themselves are not.</w:t>
      </w:r>
    </w:p>
    <w:p>
      <w:pPr>
        <w:keepNext/>
        <w:keepLines/>
        <w:spacing w:after="80" w:line="288" w:lineRule="auto"/>
      </w:pPr>
      <w:r>
        <w:rPr>
          <w:rFonts w:ascii="Trebuchet MS" w:cs="Trebuchet MS" w:eastAsia="Trebuchet MS" w:hAnsi="Trebuchet MS"/>
          <w:b/>
          <w:bCs/>
          <w:color w:val="145F58"/>
          <w:sz w:val="22"/>
          <w:szCs w:val="22"/>
        </w:rPr>
        <w:t xml:space="preserve">9.  </w:t>
      </w:r>
      <w:r>
        <w:rPr>
          <w:rFonts w:ascii="Arial" w:cs="Arial" w:eastAsia="Arial" w:hAnsi="Arial"/>
          <w:b/>
          <w:bCs/>
          <w:color w:val="1B2A4A"/>
          <w:sz w:val="22"/>
          <w:szCs w:val="22"/>
        </w:rPr>
        <w:t xml:space="preserve">SC-09. CUSTOMER: Jordan Reyes. ACCOUNT: $200,000 in a corporate bond fund purchased through FirstFinancial Federal Bank's brokerage. Sort COVERED or NOT COVERED. Write a one-sentence RATIONALE.</w:t>
      </w:r>
    </w:p>
    <w:p>
      <w:pPr>
        <w:keepLines/>
        <w:spacing w:after="160"/>
        <w:ind w:left="360"/>
      </w:pPr>
      <w:r>
        <w:rPr>
          <w:rFonts w:ascii="Arial" w:cs="Arial" w:eastAsia="Arial" w:hAnsi="Arial"/>
          <w:b/>
          <w:bCs/>
          <w:i/>
          <w:iCs/>
          <w:color w:val="145F58"/>
          <w:sz w:val="22"/>
          <w:szCs w:val="22"/>
        </w:rPr>
        <w:t xml:space="preserve">SORT: NOT COVERED. RATIONALE: A corporate bond fund is an investment in corporate debt - bond prices fluctuate with interest rates and credit quality, and the bank does not owe Jordan the principal back on demand - so the FDIC does not insure it even though the fund was purchased at the bank.</w:t>
      </w:r>
    </w:p>
    <w:p>
      <w:pPr>
        <w:keepNext/>
        <w:keepLines/>
        <w:spacing w:after="80" w:line="288" w:lineRule="auto"/>
      </w:pPr>
      <w:r>
        <w:rPr>
          <w:rFonts w:ascii="Trebuchet MS" w:cs="Trebuchet MS" w:eastAsia="Trebuchet MS" w:hAnsi="Trebuchet MS"/>
          <w:b/>
          <w:bCs/>
          <w:color w:val="145F58"/>
          <w:sz w:val="22"/>
          <w:szCs w:val="22"/>
        </w:rPr>
        <w:t xml:space="preserve">10.  </w:t>
      </w:r>
      <w:r>
        <w:rPr>
          <w:rFonts w:ascii="Arial" w:cs="Arial" w:eastAsia="Arial" w:hAnsi="Arial"/>
          <w:b/>
          <w:bCs/>
          <w:color w:val="1B2A4A"/>
          <w:sz w:val="22"/>
          <w:szCs w:val="22"/>
        </w:rPr>
        <w:t xml:space="preserve">SC-10. CUSTOMER: Hannah Tran. ACCOUNT: $30,000 in a tech-sector mutual fund recommended by her financial advisor at FirstFinancial Federal Bank's wealth division. Sort COVERED or NOT COVERED. Write a one-sentence RATIONALE.</w:t>
      </w:r>
    </w:p>
    <w:p>
      <w:pPr>
        <w:keepLines/>
        <w:spacing w:after="160"/>
        <w:ind w:left="360"/>
      </w:pPr>
      <w:r>
        <w:rPr>
          <w:rFonts w:ascii="Arial" w:cs="Arial" w:eastAsia="Arial" w:hAnsi="Arial"/>
          <w:b/>
          <w:bCs/>
          <w:i/>
          <w:iCs/>
          <w:color w:val="145F58"/>
          <w:sz w:val="22"/>
          <w:szCs w:val="22"/>
        </w:rPr>
        <w:t xml:space="preserve">SORT: NOT COVERED. RATIONALE: A sector mutual fund is an investment product - the value depends on tech stocks held by the fund, so the bank does not owe Hannah a fixed dollar amount back - and the FDIC does not insure mutual funds purchased through a bank.</w:t>
      </w: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C — Crypto, Insurance, and Other Non-Deposits (SC-11 to SC-15)</w:t>
      </w:r>
    </w:p>
    <w:p>
      <w:pPr>
        <w:keepNext/>
        <w:keepLines/>
        <w:spacing w:after="80" w:line="288" w:lineRule="auto"/>
      </w:pPr>
      <w:r>
        <w:rPr>
          <w:rFonts w:ascii="Trebuchet MS" w:cs="Trebuchet MS" w:eastAsia="Trebuchet MS" w:hAnsi="Trebuchet MS"/>
          <w:b/>
          <w:bCs/>
          <w:color w:val="145F58"/>
          <w:sz w:val="22"/>
          <w:szCs w:val="22"/>
        </w:rPr>
        <w:t xml:space="preserve">11.  </w:t>
      </w:r>
      <w:r>
        <w:rPr>
          <w:rFonts w:ascii="Arial" w:cs="Arial" w:eastAsia="Arial" w:hAnsi="Arial"/>
          <w:b/>
          <w:bCs/>
          <w:color w:val="1B2A4A"/>
          <w:sz w:val="22"/>
          <w:szCs w:val="22"/>
        </w:rPr>
        <w:t xml:space="preserve">SC-11. CUSTOMER: Sasha Patel. ACCOUNT: $50,000 in Bitcoin held in a Coinbase Exchange account (linked to her FirstFinancial Federal Bank checking account). Sort COVERED or NOT COVERED. Write a one-sentence RATIONALE.</w:t>
      </w:r>
    </w:p>
    <w:p>
      <w:pPr>
        <w:keepLines/>
        <w:spacing w:after="160"/>
        <w:ind w:left="360"/>
      </w:pPr>
      <w:r>
        <w:rPr>
          <w:rFonts w:ascii="Arial" w:cs="Arial" w:eastAsia="Arial" w:hAnsi="Arial"/>
          <w:b/>
          <w:bCs/>
          <w:i/>
          <w:iCs/>
          <w:color w:val="145F58"/>
          <w:sz w:val="22"/>
          <w:szCs w:val="22"/>
        </w:rPr>
        <w:t xml:space="preserve">SORT: NOT COVERED. RATIONALE: Cryptocurrency is NOT FDIC insured under any circumstance - even custodial balances at major crypto exchanges like Coinbase carry no federal deposit insurance, and when FTX collapsed in 2022, customers got nothing because the FDIC does not cover crypto.</w:t>
      </w:r>
    </w:p>
    <w:p>
      <w:pPr>
        <w:keepNext/>
        <w:keepLines/>
        <w:spacing w:after="80" w:line="288" w:lineRule="auto"/>
      </w:pPr>
      <w:r>
        <w:rPr>
          <w:rFonts w:ascii="Trebuchet MS" w:cs="Trebuchet MS" w:eastAsia="Trebuchet MS" w:hAnsi="Trebuchet MS"/>
          <w:b/>
          <w:bCs/>
          <w:color w:val="145F58"/>
          <w:sz w:val="22"/>
          <w:szCs w:val="22"/>
        </w:rPr>
        <w:t xml:space="preserve">12.  </w:t>
      </w:r>
      <w:r>
        <w:rPr>
          <w:rFonts w:ascii="Arial" w:cs="Arial" w:eastAsia="Arial" w:hAnsi="Arial"/>
          <w:b/>
          <w:bCs/>
          <w:color w:val="1B2A4A"/>
          <w:sz w:val="22"/>
          <w:szCs w:val="22"/>
        </w:rPr>
        <w:t xml:space="preserve">SC-12. CUSTOMER: Russell Owens. ACCOUNT: A whole life insurance policy with $180,000 in cash value, purchased through FirstFinancial Federal Bank's licensed insurance affiliate. Sort COVERED or NOT COVERED. Write a one-sentence RATIONALE.</w:t>
      </w:r>
    </w:p>
    <w:p>
      <w:pPr>
        <w:keepLines/>
        <w:spacing w:after="160"/>
        <w:ind w:left="360"/>
      </w:pPr>
      <w:r>
        <w:rPr>
          <w:rFonts w:ascii="Arial" w:cs="Arial" w:eastAsia="Arial" w:hAnsi="Arial"/>
          <w:b/>
          <w:bCs/>
          <w:i/>
          <w:iCs/>
          <w:color w:val="145F58"/>
          <w:sz w:val="22"/>
          <w:szCs w:val="22"/>
        </w:rPr>
        <w:t xml:space="preserve">SORT: NOT COVERED. RATIONALE: A life insurance policy is an insurance product regulated by state insurance commissioners, NOT the FDIC - the bank does not owe Russell a fixed dollar amount on demand, and state guaranty funds (separate from FDIC) provide the only backstop if the insurance company fails.</w:t>
      </w:r>
    </w:p>
    <w:p>
      <w:pPr>
        <w:keepNext/>
        <w:keepLines/>
        <w:spacing w:after="80" w:line="288" w:lineRule="auto"/>
      </w:pPr>
      <w:r>
        <w:rPr>
          <w:rFonts w:ascii="Trebuchet MS" w:cs="Trebuchet MS" w:eastAsia="Trebuchet MS" w:hAnsi="Trebuchet MS"/>
          <w:b/>
          <w:bCs/>
          <w:color w:val="145F58"/>
          <w:sz w:val="22"/>
          <w:szCs w:val="22"/>
        </w:rPr>
        <w:t xml:space="preserve">13.  </w:t>
      </w:r>
      <w:r>
        <w:rPr>
          <w:rFonts w:ascii="Arial" w:cs="Arial" w:eastAsia="Arial" w:hAnsi="Arial"/>
          <w:b/>
          <w:bCs/>
          <w:color w:val="1B2A4A"/>
          <w:sz w:val="22"/>
          <w:szCs w:val="22"/>
        </w:rPr>
        <w:t xml:space="preserve">SC-13. CUSTOMER: Imani Foster. ACCOUNT: A $100,000 fixed annuity purchased through FirstFinancial Federal Bank's investment advisor in 2024. Sort COVERED or NOT COVERED. Write a one-sentence RATIONALE.</w:t>
      </w:r>
    </w:p>
    <w:p>
      <w:pPr>
        <w:keepLines/>
        <w:spacing w:after="160"/>
        <w:ind w:left="360"/>
      </w:pPr>
      <w:r>
        <w:rPr>
          <w:rFonts w:ascii="Arial" w:cs="Arial" w:eastAsia="Arial" w:hAnsi="Arial"/>
          <w:b/>
          <w:bCs/>
          <w:i/>
          <w:iCs/>
          <w:color w:val="145F58"/>
          <w:sz w:val="22"/>
          <w:szCs w:val="22"/>
        </w:rPr>
        <w:t xml:space="preserve">SORT: NOT COVERED. RATIONALE: An annuity is an insurance product regulated by state insurance commissioners, not the FDIC - the bank acted as a sales agent but does not owe Imani the value back, so FDIC insurance does not apply (state guaranty funds may provide some backstop up to $250K, but it is a separate system).</w:t>
      </w:r>
    </w:p>
    <w:p>
      <w:pPr>
        <w:keepNext/>
        <w:keepLines/>
        <w:spacing w:after="80" w:line="288" w:lineRule="auto"/>
      </w:pPr>
      <w:r>
        <w:rPr>
          <w:rFonts w:ascii="Trebuchet MS" w:cs="Trebuchet MS" w:eastAsia="Trebuchet MS" w:hAnsi="Trebuchet MS"/>
          <w:b/>
          <w:bCs/>
          <w:color w:val="145F58"/>
          <w:sz w:val="22"/>
          <w:szCs w:val="22"/>
        </w:rPr>
        <w:t xml:space="preserve">14.  </w:t>
      </w:r>
      <w:r>
        <w:rPr>
          <w:rFonts w:ascii="Arial" w:cs="Arial" w:eastAsia="Arial" w:hAnsi="Arial"/>
          <w:b/>
          <w:bCs/>
          <w:color w:val="1B2A4A"/>
          <w:sz w:val="22"/>
          <w:szCs w:val="22"/>
        </w:rPr>
        <w:t xml:space="preserve">SC-14. CUSTOMER: Felix Wong. ACCOUNT: $40,000 worth of gold coins and jewelry stored in a safe deposit box at FirstFinancial Federal Bank's downtown vault. Sort COVERED or NOT COVERED. Write a one-sentence RATIONALE.</w:t>
      </w:r>
    </w:p>
    <w:p>
      <w:pPr>
        <w:keepLines/>
        <w:spacing w:after="160"/>
        <w:ind w:left="360"/>
      </w:pPr>
      <w:r>
        <w:rPr>
          <w:rFonts w:ascii="Arial" w:cs="Arial" w:eastAsia="Arial" w:hAnsi="Arial"/>
          <w:b/>
          <w:bCs/>
          <w:i/>
          <w:iCs/>
          <w:color w:val="145F58"/>
          <w:sz w:val="22"/>
          <w:szCs w:val="22"/>
        </w:rPr>
        <w:t xml:space="preserve">SORT: NOT COVERED. RATIONALE: A safe deposit box holds physical contents, not deposit-account dollars - the FDIC insures deposits, not items stored at the bank - so if the vault is robbed or destroyed, Felix needs separate property insurance to recover the gold and jewelry.</w:t>
      </w:r>
    </w:p>
    <w:p>
      <w:pPr>
        <w:keepNext/>
        <w:keepLines/>
        <w:spacing w:after="80" w:line="288" w:lineRule="auto"/>
      </w:pPr>
      <w:r>
        <w:rPr>
          <w:rFonts w:ascii="Trebuchet MS" w:cs="Trebuchet MS" w:eastAsia="Trebuchet MS" w:hAnsi="Trebuchet MS"/>
          <w:b/>
          <w:bCs/>
          <w:color w:val="145F58"/>
          <w:sz w:val="22"/>
          <w:szCs w:val="22"/>
        </w:rPr>
        <w:t xml:space="preserve">15.  </w:t>
      </w:r>
      <w:r>
        <w:rPr>
          <w:rFonts w:ascii="Arial" w:cs="Arial" w:eastAsia="Arial" w:hAnsi="Arial"/>
          <w:b/>
          <w:bCs/>
          <w:color w:val="1B2A4A"/>
          <w:sz w:val="22"/>
          <w:szCs w:val="22"/>
        </w:rPr>
        <w:t xml:space="preserve">SC-15. CUSTOMER: Vera Albright. ACCOUNT: $25,000 in U.S. Treasury bills purchased through FirstFinancial Federal Bank's brokerage. Note: Treasury bills are backed directly by the U.S. government - a separate federal guarantee from FDIC insurance. Sort this account as COVERED or NOT COVERED by the FDIC, and write a one-sentence RATIONALE that states WHO ultimately backs the value.</w:t>
      </w:r>
    </w:p>
    <w:p>
      <w:pPr>
        <w:keepLines/>
        <w:spacing w:after="160"/>
        <w:ind w:left="360"/>
      </w:pPr>
      <w:r>
        <w:rPr>
          <w:rFonts w:ascii="Arial" w:cs="Arial" w:eastAsia="Arial" w:hAnsi="Arial"/>
          <w:b/>
          <w:bCs/>
          <w:i/>
          <w:iCs/>
          <w:color w:val="145F58"/>
          <w:sz w:val="22"/>
          <w:szCs w:val="22"/>
        </w:rPr>
        <w:t xml:space="preserve">SORT: NOT COVERED (by the FDIC specifically). RATIONALE: U.S. Treasury bills are backed directly by the full faith and credit of the U.S. federal government - which is actually a stronger guarantee than FDIC insurance - but they are not technically FDIC insured because they are not bank deposits; the bank is simply acting as a brokerage to hold the Treasury securities for Vera.</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Pattern Analysis - The Defining Test in Practice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THE DEFINING TEST IN PRACTICE. As Riley, you have now sorted 15 customer scenarios.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State the SINGLE QUESTION you can apply to any product to determine FDIC coverage.</w:t>
      </w:r>
    </w:p>
    <w:p>
      <w:pPr>
        <w:keepNext/>
        <w:keepLines/>
        <w:spacing w:after="60"/>
        <w:ind w:left="360"/>
      </w:pPr>
      <w:r>
        <w:rPr>
          <w:rFonts w:ascii="Arial" w:cs="Arial" w:eastAsia="Arial" w:hAnsi="Arial"/>
          <w:b/>
          <w:bCs/>
          <w:i/>
          <w:iCs/>
          <w:color w:val="145F58"/>
          <w:sz w:val="22"/>
          <w:szCs w:val="22"/>
        </w:rPr>
        <w:t xml:space="preserve">THE SINGLE QUESTION: Does the bank OWE you a fixed dollar amount on demand? If YES - it is a deposit and it is FDIC covered.</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Apply that question to TWO contrasting cards from your sort - one COVERED card and one NOT COVERED card - and show how the question produces the correct answer in both.</w:t>
      </w:r>
    </w:p>
    <w:p>
      <w:pPr>
        <w:keepNext/>
        <w:keepLines/>
        <w:spacing w:after="60"/>
        <w:ind w:left="360"/>
      </w:pPr>
      <w:r>
        <w:rPr>
          <w:rFonts w:ascii="Arial" w:cs="Arial" w:eastAsia="Arial" w:hAnsi="Arial"/>
          <w:b/>
          <w:bCs/>
          <w:i/>
          <w:iCs/>
          <w:color w:val="145F58"/>
          <w:sz w:val="22"/>
          <w:szCs w:val="22"/>
        </w:rPr>
        <w:t xml:space="preserve">APPLYING TO TWO CONTRASTING CARDS: SC-05 (Quinn's $60K Money Market DEPOSIT Account - MMDA) is COVERED because the bank owes Quinn the fixed $60,000 on demand - the dollar amount does not fluctuate with the market. SC-06 (Ava's $40K Money Market MUTUAL Fund) is NOT COVERED because the bank does not owe Ava a fixed dollar amount - the value depends on the underlying short-term securities the fund holds, and the share price can rise or fall (in fact, the 2008 Reserve Primary Fund broke the buck and burned investors). Same general 'money market' category by name but opposite FDIC status by structure - the test resolves it.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State why this single test resolves nearly every coverage question students get wrong.</w:t>
      </w:r>
    </w:p>
    <w:p>
      <w:pPr>
        <w:keepNext/>
        <w:keepLines/>
        <w:spacing w:after="60"/>
        <w:ind w:left="360"/>
      </w:pPr>
      <w:r>
        <w:rPr>
          <w:rFonts w:ascii="Arial" w:cs="Arial" w:eastAsia="Arial" w:hAnsi="Arial"/>
          <w:b/>
          <w:bCs/>
          <w:i/>
          <w:iCs/>
          <w:color w:val="145F58"/>
          <w:sz w:val="22"/>
          <w:szCs w:val="22"/>
        </w:rPr>
        <w:t xml:space="preserve">THIS SINGLE TEST RESOLVES NEARLY EVERY COVERAGE QUESTION because it cuts past surface-level confusion. The biggest student mistake is assuming that anything bought AT a bank is FDIC insured.</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Identify ONE specific scenario from the 15 cards where two products had SIMILAR NAMES but OPPOSITE FDIC status, and explain the trap.</w:t>
      </w:r>
    </w:p>
    <w:p>
      <w:pPr>
        <w:keepNext w:val="false"/>
        <w:keepLines/>
        <w:spacing w:after="120"/>
        <w:ind w:left="360"/>
      </w:pPr>
      <w:r>
        <w:rPr>
          <w:rFonts w:ascii="Arial" w:cs="Arial" w:eastAsia="Arial" w:hAnsi="Arial"/>
          <w:b/>
          <w:bCs/>
          <w:i/>
          <w:iCs/>
          <w:color w:val="145F58"/>
          <w:sz w:val="22"/>
          <w:szCs w:val="22"/>
        </w:rPr>
        <w:t xml:space="preserve">THE SIMILAR-NAMES TRAP: SC-05 (Money Market DEPOSIT Account - COVERED) vs SC-06 (Money Market MUTUAL Fund - NOT COVERED). The two product names sound nearly identical and many customers buy them interchangeably - but the keyword DEPOSIT vs MUTUAL flips the FDIC status. MMDAs are bank deposits and are insured. Money market mutual funds are investments and are not. This single confusion is one of the most common items in compliance disclosure audits because customers shop on yield (money market mutual funds often paid slightly more historically) without understanding that they were giving up FDIC protection for that extra yield.</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THE OWNERSHIP-CATEGORY MULTIPLIER MATH. As Riley, you need to explain to a customer how a household with $1,000,000 in cash can fully insure all of it at FirstFinancial Federal Bank.</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State the three multipliers of the FDIC rule (per depositor, per bank, per ownership category).</w:t>
      </w:r>
    </w:p>
    <w:p>
      <w:pPr>
        <w:keepNext/>
        <w:keepLines/>
        <w:spacing w:after="60"/>
        <w:ind w:left="360"/>
      </w:pPr>
      <w:r>
        <w:rPr>
          <w:rFonts w:ascii="Arial" w:cs="Arial" w:eastAsia="Arial" w:hAnsi="Arial"/>
          <w:b/>
          <w:bCs/>
          <w:i/>
          <w:iCs/>
          <w:color w:val="145F58"/>
          <w:sz w:val="22"/>
          <w:szCs w:val="22"/>
        </w:rPr>
        <w:t xml:space="preserve">THE THREE MULTIPLIERS: (1) PER DEPOSITOR - $250K is the limit on the individual person; (2) PER FDIC-MEMBER BANK - each different FDIC-member bank carries its own separate $250K cap; (3) PER OWNERSHIP CATEGORY - single, joint, POD/revocable trust, IRA/retirement, and business/government/employee benefit plan accounts each get their own $250K coverage at the same bank. All three stack.</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Build a specific plan for a married couple with $1,000,000 in cash that uses ONLY ONE bank (FirstFinancial Federal Bank) and stacks ownership categories. State which accounts and dollar amounts.</w:t>
      </w:r>
    </w:p>
    <w:p>
      <w:pPr>
        <w:keepNext/>
        <w:keepLines/>
        <w:spacing w:after="60"/>
        <w:ind w:left="360"/>
      </w:pPr>
      <w:r>
        <w:rPr>
          <w:rFonts w:ascii="Arial" w:cs="Arial" w:eastAsia="Arial" w:hAnsi="Arial"/>
          <w:b/>
          <w:bCs/>
          <w:i/>
          <w:iCs/>
          <w:color w:val="145F58"/>
          <w:sz w:val="22"/>
          <w:szCs w:val="22"/>
        </w:rPr>
        <w:t xml:space="preserve">A SPECIFIC PLAN for a married couple with $1,000,000 in cash at ONE bank (FirstFinancial Federal Bank): Spouse A single account = $250,000. Spouse B single account = $250,000. Joint checking account with both spouses = $500,000 ($250K per co-owner). TOTAL: $1,000,000 - all insured at ONE bank using just three ownership categories.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Calculate the TOTAL coverage your plan produces at that one bank.</w:t>
      </w:r>
    </w:p>
    <w:p>
      <w:pPr>
        <w:keepNext/>
        <w:keepLines/>
        <w:spacing w:after="60"/>
        <w:ind w:left="360"/>
      </w:pPr>
      <w:r>
        <w:rPr>
          <w:rFonts w:ascii="Arial" w:cs="Arial" w:eastAsia="Arial" w:hAnsi="Arial"/>
          <w:b/>
          <w:bCs/>
          <w:i/>
          <w:iCs/>
          <w:color w:val="145F58"/>
          <w:sz w:val="22"/>
          <w:szCs w:val="22"/>
        </w:rPr>
        <w:t xml:space="preserve">TOTAL COVERAGE = $1,000,000 fully insured at one bank. If the couple wants to insure MORE than $1,000,000 at this single bank, they can ADD POD beneficiary accounts: each spouse can have a POD account naming up to 5 beneficiaries, adding $1,250,000 of coverage per spouse on top - which would bring the total to $3,500,000 fully insured at ONE bank without needing a second bank or a network deposit service.</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State ONE realistic complication or limit to this strategy that the bank's disclosure document must explain to the customer.</w:t>
      </w:r>
    </w:p>
    <w:p>
      <w:pPr>
        <w:keepNext w:val="false"/>
        <w:keepLines/>
        <w:spacing w:after="120"/>
        <w:ind w:left="360"/>
      </w:pPr>
      <w:r>
        <w:rPr>
          <w:rFonts w:ascii="Arial" w:cs="Arial" w:eastAsia="Arial" w:hAnsi="Arial"/>
          <w:b/>
          <w:bCs/>
          <w:i/>
          <w:iCs/>
          <w:color w:val="145F58"/>
          <w:sz w:val="22"/>
          <w:szCs w:val="22"/>
        </w:rPr>
        <w:t xml:space="preserve">ONE REALISTIC COMPLICATION: the EQUAL SHARE RULE for joint accounts. The FDIC presumes each co-owner has equal access to the joint account regardless of who deposited the money - if a state community property law or a divorce decree later says otherwise, the FDIC may not honor the split. The disclosure document should also warn the customer that POD beneficiaries must be NATURAL PERSONS (or qualifying charities) - not corporations or trusts - and the owner should review beneficiary designations annually because life events (death, divorce, new children) can change who is named. Coverage is also dependent on the accounts being properly TITLED with the correct ownership category - mis-titled accounts default to single-account coverage and can blow past the cap.</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THE BANK'S DISCLOSURE OBLIGATION. As Riley, your audit found that customers frequently misunderstand which products at the bank are FDIC insured.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the TWO highest-risk product confusions you should highlight in the bank's annual disclosure document (based on your 15-card sort and what is most likely to burn a customer).</w:t>
      </w:r>
    </w:p>
    <w:p>
      <w:pPr>
        <w:keepNext/>
        <w:keepLines/>
        <w:spacing w:after="60"/>
        <w:ind w:left="360"/>
      </w:pPr>
      <w:r>
        <w:rPr>
          <w:rFonts w:ascii="Arial" w:cs="Arial" w:eastAsia="Arial" w:hAnsi="Arial"/>
          <w:b/>
          <w:bCs/>
          <w:i/>
          <w:iCs/>
          <w:color w:val="145F58"/>
          <w:sz w:val="22"/>
          <w:szCs w:val="22"/>
        </w:rPr>
        <w:t xml:space="preserve">TWO HIGHEST-RISK CONFUSIONS: (1) MONEY MARKET DEPOSIT ACCOUNT (MMDA - covered) vs MONEY MARKET MUTUAL FUND (not covered) - the names are nearly identical and customers shop on yield without seeing the FDIC distinction. (2) ANYTHING BOUGHT AT THE BANK IS NOT NECESSARILY FDIC INSURED - mutual funds, stocks, ETFs, annuities, life insurance, and crypto can all be sold by bank affiliates with no FDIC backing, but customers assume the bank's name on the paperwork means coverage.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For EACH confusion, write the exact warning language you would recommend the bank use - one short sentence that states the trap clearly.</w:t>
      </w:r>
    </w:p>
    <w:p>
      <w:pPr>
        <w:keepNext/>
        <w:keepLines/>
        <w:spacing w:after="60"/>
        <w:ind w:left="360"/>
      </w:pPr>
      <w:r>
        <w:rPr>
          <w:rFonts w:ascii="Arial" w:cs="Arial" w:eastAsia="Arial" w:hAnsi="Arial"/>
          <w:b/>
          <w:bCs/>
          <w:i/>
          <w:iCs/>
          <w:color w:val="145F58"/>
          <w:sz w:val="22"/>
          <w:szCs w:val="22"/>
        </w:rPr>
        <w:t xml:space="preserve">WARNING LANGUAGE I WOULD RECOMMEND: (1) For the MMDA vs Mutual Fund confusion: 'Money Market DEPOSIT Accounts are FDIC insured up to the cap. Money Market MUTUAL Funds are investments and are NOT FDIC insured, even if you purchased the fund through us. The word DEPOSIT is the keyword that signals FDIC coverage.' (2) For the at-the-bank-doesn't-mean-insured confusion: 'Investment products (mutual funds, stocks, ETFs, bonds, annuities, life insurance, crypto) are NOT FDIC insured, MAY LOSE VALUE, and are NOT bank-guaranteed - even when purchased through this bank or a bank affiliate. FDIC insurance covers ONLY deposit accounts: checking, savings, money market DEPOSIT accounts, and CDs.'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State ONE specific historical case where customers learned this lesson the hard way.</w:t>
      </w:r>
    </w:p>
    <w:p>
      <w:pPr>
        <w:keepNext/>
        <w:keepLines/>
        <w:spacing w:after="60"/>
        <w:ind w:left="360"/>
      </w:pPr>
      <w:r>
        <w:rPr>
          <w:rFonts w:ascii="Arial" w:cs="Arial" w:eastAsia="Arial" w:hAnsi="Arial"/>
          <w:b/>
          <w:bCs/>
          <w:i/>
          <w:iCs/>
          <w:color w:val="145F58"/>
          <w:sz w:val="22"/>
          <w:szCs w:val="22"/>
        </w:rPr>
        <w:t xml:space="preserve">SPECIFIC HISTORICAL CASES: (1) The 2008 RESERVE PRIMARY FUND, a money market MUTUAL fund, broke the buck (fell below $1.00 per share) when it held Lehman Brothers debt - thousands of investors lost money they had assumed was as safe as savings, because the fund was not FDIC insured. (2) The 2022 FTX COLLAPSE - crypto exchange customers became unsecured creditors of the failed exchange, and the FDIC paid nothing because cryptocurrency has never been FDIC insured.</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State what you, as the compliance trainee, would recommend as ONE process change at the bank to reduce future customer complaints about uninsured losses.</w:t>
      </w:r>
    </w:p>
    <w:p>
      <w:pPr>
        <w:keepLines/>
        <w:spacing w:after="120"/>
        <w:ind w:left="360"/>
      </w:pPr>
      <w:r>
        <w:rPr>
          <w:rFonts w:ascii="Arial" w:cs="Arial" w:eastAsia="Arial" w:hAnsi="Arial"/>
          <w:b/>
          <w:bCs/>
          <w:i/>
          <w:iCs/>
          <w:color w:val="145F58"/>
          <w:sz w:val="22"/>
          <w:szCs w:val="22"/>
        </w:rPr>
        <w:t xml:space="preserve">MY PROCESS RECOMMENDATION: any time a customer opens a new account, the system should display a brief two-screen FDIC COVERAGE CONFIRMATION that explicitly identifies whether the new account type is or is not FDIC insured, the reason in one sentence, and asks the customer to acknowledge by typing 'FDIC INSURED' or 'NOT FDIC INSURED' before the application proceeds. This catches the misunderstanding at the moment of decision instead of letting it surface only after a loss. A close second: require the financial advisor to give a 30-second verbal disclosure for any non-deposit product, scripted by the compliance team, with the customer initialing a written copy.</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Compliance Memo</w:t>
      </w:r>
    </w:p>
    <w:p>
      <w:pPr>
        <w:keepNext/>
        <w:keepLines/>
        <w:spacing w:after="40"/>
      </w:pPr>
      <w:r>
        <w:rPr>
          <w:rFonts w:ascii="Trebuchet MS" w:cs="Trebuchet MS" w:eastAsia="Trebuchet MS" w:hAnsi="Trebuchet MS"/>
          <w:b/>
          <w:bCs/>
          <w:color w:val="B84D38"/>
          <w:spacing w:val="12"/>
          <w:sz w:val="17"/>
          <w:szCs w:val="17"/>
        </w:rPr>
        <w:t xml:space="preserve">COMPLIANCE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FD-01. YOUR FINAL COMPLIANCE MEMO. As Riley, write the closing section of your compliance memo to your supervisor - 6 to 8 sentences any adult reader can understand. Use your 15-card sort and your Part 4 analysis as the evidence.</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the BIG IDEA in the opening sentences: the FDIC $250,000-per-depositor-per-bank-per-ownership-category rule and the defining test for whether any product is covered.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Summarizes the SORT RESULTS: how many of the 15 cards were COVERED vs NOT COVERED, and the three category blocks they fell into.</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Identifies the SINGLE BIGGEST customer pitfall the audit revealed (from your Part 4 analysis).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THREE specific numbers from the lesson (e.g., the $250,000 cap, $500,000 joint coverage, $1,250,000 maximum POD coverage, 5 beneficiaries, the 1933 founding year, FTX 2022, Reserve Primary Fund 2008).</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ONE specific recommendation to improve customer disclosure (from Part 4 Q3).</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ONE clear statement about why this disclosure work matters for customers.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Length: 6-8 sentences, written in Riley's professional compliance voice.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Compliance Supervisor, FirstFinancial Federal Bank</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Riley, Compliance Trainee</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Q3 FDIC Disclosure Audit - Findings and Recommendation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7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7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Graded by the rubric below; any memo that satisfies the seven required elements earns full credit. SAMPLE FULL-CREDIT MEMO (models the expected structure): "To: Compliance Supervisor. From: Riley, Compliance Trainee. Re: Q3 FDIC Disclosure Audit. The big idea is that the FDIC insures bank deposits up to $250,000 per depositor, per FDIC-member bank, per ownership category, and the test for any product is simple - does the bank OWE you a fixed dollar amount on demand? Of the 15 customer accounts I reviewed, 5 were COVERED (the Block A bank deposit accounts: checking, savings, a money market DEPOSIT account, a CD, and a joint checking account) and 10 were NOT COVERED (the Block B investment products - a money market MUTUAL fund, individual stocks, an S&amp;P 500 ETF, a corporate bond fund, and a sector mutual fund - and the Block C non-deposits - Bitcoin at Coinbase, a whole life insurance policy, a fixed annuity, safe deposit box contents, and Treasury bills held through brokerage). The single biggest customer pitfall the audit revealed is the Money Market DEPOSIT Account (covered) versus Money Market MUTUAL Fund (not covered) confusion: the names are nearly identical, customers shop on yield, and the difference flips from full FDIC protection to zero. Three numbers anchor the rule - the $250,000 cap per depositor per bank per category, the $500,000 of coverage on a two-owner joint account, and the up-to $1,250,000 maximum on a POD account with five beneficiaries - and the FDIC has operated this way since 1933. My recommendation is that at every new-account opening the customer should see a brief two-screen FDIC COVERAGE CONFIRMATION that states plainly whether the new account is or is not FDIC insured and the one-sentence reason, and asks the customer to acknowledge in writing before the application proceeds, paired with a scripted 30-second verbal disclosure for any non-deposit product. This work matters because customers who wrongly believe their crypto, mutual funds, or annuities are FDIC insured will not diversify or cap their exposure, and when a fund breaks the buck or an exchange collapses - as the Reserve Primary Fund did in 2008 and FTX did in 2022 - the loss is total; clear disclosure at the moment of decision is the cheapest protection the bank can give." REQUIRED IN ANY ACCEPTABLE ANSWER: states the $250K rule AND the defining test; gives a 5-COVERED / 10-NOT-COVERED summary (or an equivalent block-by-block breakdown); names the MMDA-versus-money-market-mutual-fund confusion OR the bought-at-the-bank-does-not-mean-insured confusion as the biggest pitfall; cites three or more specific numbers; proposes one specific, implementable disclosure improvement; closes with a clear statement on why the work matters. ACCEPTABLE ALTERNATE RECOMMENDATIONS: train tellers and advisors with a scripted non-deposit disclosure; issue a one-page FDIC wallet card at account opening; send a quarterly coverage-reminder email to customers above $250K. Do NOT require a single correct recommendation - reward any specific, implementable proposal that targets a real customer pitfall.</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2026-09-07T14:50:44.251Z</dcterms:created>
  <dcterms:modified xsi:type="dcterms:W3CDTF">2026-09-07T14:50:44.251Z</dcterms:modified>
</cp:coreProperties>
</file>

<file path=docProps/custom.xml><?xml version="1.0" encoding="utf-8"?>
<Properties xmlns="http://schemas.openxmlformats.org/officeDocument/2006/custom-properties" xmlns:vt="http://schemas.openxmlformats.org/officeDocument/2006/docPropsVTypes"/>
</file>