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THE ECONOMIC SHOCK OF SEPTEMBER 11</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EXIT TICKET</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According to the lesson, why did FEMA capitalize its own $1 billion company?</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To collect registration paperwork from businesses applying for aid.</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To provide liability insurance that pays claims when work causes harm to someone else. ✓</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To measure how much of the committed money had actually been disbursed.</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To add up the four purposes and check the audit's reported total.</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According to the lesson, what still had to happen before a benefit reached a specific business or family?</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The federal government had to capitalize its own insurance company for the work.</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The unassigned HUD funds had to be matched to a specific project first.</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The four purposes had to be added together to check the reported total.</w:t>
            </w:r>
          </w:p>
        </w:tc>
        <w:tc>
          <w:tcPr>
            <w:tcW w:type="dxa" w:w="468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bCs/>
                <w:i/>
                <w:iCs/>
                <w:color w:val="145F58"/>
                <w:sz w:val="22"/>
                <w:szCs w:val="22"/>
              </w:rPr>
              <w:t xml:space="preserve">The applicant had to register and have paperwork reviewed by a caseworker. ✓</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According to the lesson, what does it mean that a federal amount was 'committed' as of June 30, 2003?</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bCs/>
                <w:i/>
                <w:iCs/>
                <w:color w:val="145F58"/>
                <w:sz w:val="22"/>
                <w:szCs w:val="22"/>
              </w:rPr>
              <w:t xml:space="preserve">The money was assigned to a specific project, though it had not necessarily been paid out yet. ✓</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The money had already been fully paid to the business or family that requested it.</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The money had not yet been assigned to any of the four federal purposes.</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The money covered a liability claim from the debris-removal contractors.</w:t>
            </w:r>
          </w:p>
        </w:tc>
      </w:tr>
    </w:tbl>
    <w:p>
      <w:pPr>
        <w:spacing w:after="120"/>
      </w:pP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The four purposes were: initial response $2.55 billion, compensation $4.81 billion, infrastructure $5.57 billion, and economic revitalization $5.54 billion. Show the two-step arithmetic check from the lesson: add those four amounts to get one total, then add the $1.16 billion in unassigned HUD funds to get a second total. State both totals and explain what the second total represents.</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Full credit states both totals accurately using the lesson's figures ($18.47 billion for the four purposes; $19.63 billion after adding the $1.16 billion in unassigned HUD funds), shows the addition rather than just the final numbers, and explains that the second total adds in the HUD money not yet assigned to a specific project, so it covers more than the amount already committed to named projects. Partial credit for one correct total without the explanation. No credit for stating totals with no arithmetic shown or for figures that do not match the lesson's numbers.</w:t>
            </w:r>
          </w:p>
        </w:tc>
      </w:tr>
    </w:tbl>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D</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A</w:t>
            </w:r>
          </w:p>
        </w:tc>
      </w:tr>
    </w:tbl>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2026-08-27T10:59:01.243Z</dcterms:created>
  <dcterms:modified xsi:type="dcterms:W3CDTF">2026-08-27T10:59:01.243Z</dcterms:modified>
</cp:coreProperties>
</file>

<file path=docProps/custom.xml><?xml version="1.0" encoding="utf-8"?>
<Properties xmlns="http://schemas.openxmlformats.org/officeDocument/2006/custom-properties" xmlns:vt="http://schemas.openxmlformats.org/officeDocument/2006/docPropsVTypes"/>
</file>