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THE ECONOMIC SHOCK OF SEPTEMBER 11</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the Money and the Rules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Stafford Act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federal law that pays disaster costs a state or city cannot cover on its 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appropriation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money Congress sets aside by law for a stated purpose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ground stop order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federal order that halts aircraft takeoffs across the country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incremental loss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added expense from a single event, beyond normal swings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liability insurance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coverage that pays claims when work causes harm to someone else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loan guarantee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promise that the government will repay a lender if the borrower cannot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capacity share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airline's share of all industry flying, used to set its payment limit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committed funds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money assigned to a specific project, even if it has not been paid out yet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Liberty Zone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part of lower Manhattan given special federal tax breaks after the attacks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economic revitalization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spending meant to bring businesses, jobs, and people back to an area</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Allocation Rules in Action</w:t>
      </w:r>
    </w:p>
    <w:p>
      <w:pPr>
        <w:keepNext/>
        <w:spacing w:line="336" w:lineRule="auto"/>
        <w:jc w:val="left"/>
      </w:pPr>
      <w:r>
        <w:rPr>
          <w:rFonts w:ascii="Arial" w:cs="Arial" w:eastAsia="Arial" w:hAnsi="Arial"/>
          <w:b w:val="false"/>
          <w:bCs w:val="false"/>
          <w:i w:val="false"/>
          <w:iCs w:val="false"/>
          <w:color w:val="333333"/>
          <w:sz w:val="22"/>
          <w:szCs w:val="22"/>
        </w:rPr>
        <w:t xml:space="preserve">Each item below describes a new, concrete situation. Fill in the blanked term from your Part 1 Reference Guide - the words you derived, not one Part 1 already prints for you.</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tornado destroys half of a small town's water system. Repairs will cost more than the town's yearly budget. Town leaders ask Washington for disaster funds under a specific federal law. Name that law: the </w:t>
      </w:r>
      <w:r>
        <w:rPr>
          <w:rFonts w:ascii="Arial" w:cs="Arial" w:eastAsia="Arial" w:hAnsi="Arial"/>
          <w:b/>
          <w:bCs/>
          <w:i/>
          <w:iCs/>
          <w:color w:val="145F58"/>
          <w:sz w:val="22"/>
          <w:szCs w:val="22"/>
        </w:rPr>
        <w:t xml:space="preserve">Stafford</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Act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Stafford Act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On the morning of the attacks, officials ordered every airborne plane over the country to land. No flight could take off again until the government said so. Name the action that grounded the entire fleet: the </w:t>
      </w:r>
      <w:r>
        <w:rPr>
          <w:rFonts w:ascii="Arial" w:cs="Arial" w:eastAsia="Arial" w:hAnsi="Arial"/>
          <w:b/>
          <w:bCs/>
          <w:i/>
          <w:iCs/>
          <w:color w:val="145F58"/>
          <w:sz w:val="22"/>
          <w:szCs w:val="22"/>
        </w:rPr>
        <w:t xml:space="preserve">ground</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stop</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order</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ground stop order</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FEMA worried that private companies would not cover the risk of debris-removal work at the site. So FEMA started its own company to pay any claims from that cleanup. Name the kind of coverage FEMA created: </w:t>
      </w:r>
      <w:r>
        <w:rPr>
          <w:rFonts w:ascii="Arial" w:cs="Arial" w:eastAsia="Arial" w:hAnsi="Arial"/>
          <w:b/>
          <w:bCs/>
          <w:i/>
          <w:iCs/>
          <w:color w:val="145F58"/>
          <w:sz w:val="22"/>
          <w:szCs w:val="22"/>
        </w:rPr>
        <w:t xml:space="preserve">liability</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insurance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liability insurance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Two airlines lost about the same amount of money after September 11. One airline flew many more flights than the other before the attacks. Because of that gap, DOT set a higher payment limit for the bigger airline. Name the measurement DOT used to set each airline's limit: its </w:t>
      </w:r>
      <w:r>
        <w:rPr>
          <w:rFonts w:ascii="Arial" w:cs="Arial" w:eastAsia="Arial" w:hAnsi="Arial"/>
          <w:b/>
          <w:bCs/>
          <w:i/>
          <w:iCs/>
          <w:color w:val="145F58"/>
          <w:sz w:val="22"/>
          <w:szCs w:val="22"/>
        </w:rPr>
        <w:t xml:space="preserve">capacity</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share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capacity share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Congress marked off part of Lower Manhattan. Businesses there got seven special tax breaks. The goal was to make businesses rebuild instead of moving away. Name this marked-off area: the </w:t>
      </w:r>
      <w:r>
        <w:rPr>
          <w:rFonts w:ascii="Arial" w:cs="Arial" w:eastAsia="Arial" w:hAnsi="Arial"/>
          <w:b/>
          <w:bCs/>
          <w:i/>
          <w:iCs/>
          <w:color w:val="145F58"/>
          <w:sz w:val="22"/>
          <w:szCs w:val="22"/>
        </w:rPr>
        <w:t xml:space="preserve">Liberty</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Zone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Liberty Zone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Follow the Dollars - Checking the Audit's Own Math</w:t>
      </w:r>
    </w:p>
    <w:p>
      <w:pPr>
        <w:spacing w:line="336" w:lineRule="auto"/>
        <w:jc w:val="left"/>
      </w:pPr>
      <w:r>
        <w:rPr>
          <w:rFonts w:ascii="Arial" w:cs="Arial" w:eastAsia="Arial" w:hAnsi="Arial"/>
          <w:b w:val="false"/>
          <w:bCs w:val="false"/>
          <w:i w:val="false"/>
          <w:iCs w:val="false"/>
          <w:color w:val="333333"/>
          <w:sz w:val="22"/>
          <w:szCs w:val="22"/>
        </w:rPr>
        <w:t xml:space="preserve">GAO sorted the money it tracked into four purposes. The table below gives each purpose and its dollar amount, as of June 30, 2003. Use the table to answer the calculations and analysis questions that follow - a calculator is allowed, but show your addition.</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Federal Purpose</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Amount Committed</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Initial response</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$2.55 billion</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Compensation for disaster-related costs and losses</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$4.81 billion</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Infrastructure restoration and improvement</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$5.57 billion</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Economic revitalization (estimated)</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$5.54 billion</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Add the four amounts in the table. What total do you get?</w:t>
      </w:r>
    </w:p>
    <w:p>
      <w:pPr>
        <w:keepNext/>
        <w:keepLines/>
        <w:spacing w:after="120"/>
        <w:ind w:left="360"/>
      </w:pPr>
      <w:r>
        <w:rPr>
          <w:rFonts w:ascii="Arial" w:cs="Arial" w:eastAsia="Arial" w:hAnsi="Arial"/>
          <w:b/>
          <w:bCs/>
          <w:i/>
          <w:iCs/>
          <w:color w:val="145F58"/>
          <w:sz w:val="22"/>
          <w:szCs w:val="22"/>
        </w:rPr>
        <w:t xml:space="preserve">(1) $18.47 billion. (2) 2.55 + 4.81 + 5.57 + 5.54 = 18.47.</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As of June 30, 2003, an additional $1.16 billion in HUD funds had not yet been committed to any specific project. Add that amount to your total from the first calculation. What do you get?</w:t>
      </w:r>
    </w:p>
    <w:p>
      <w:pPr>
        <w:keepNext/>
        <w:keepLines/>
        <w:spacing w:after="120"/>
        <w:ind w:left="360"/>
      </w:pPr>
      <w:r>
        <w:rPr>
          <w:rFonts w:ascii="Arial" w:cs="Arial" w:eastAsia="Arial" w:hAnsi="Arial"/>
          <w:b/>
          <w:bCs/>
          <w:i/>
          <w:iCs/>
          <w:color w:val="145F58"/>
          <w:sz w:val="22"/>
          <w:szCs w:val="22"/>
        </w:rPr>
        <w:t xml:space="preserve">(1) $19.63 billion. (2) 18.47 + 1.16 = 19.63.</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GAO reports that $19.63 billion is 96 percent of ALL federal assistance designated to the New York City area. If $19.63 billion is only 96 percent of that total, was the total more or less than the $20 billion the President pledged? Explain how you know.</w:t>
      </w:r>
    </w:p>
    <w:p>
      <w:pPr>
        <w:keepNext/>
        <w:keepLines/>
        <w:spacing w:after="120"/>
        <w:ind w:left="360"/>
      </w:pPr>
      <w:r>
        <w:rPr>
          <w:rFonts w:ascii="Arial" w:cs="Arial" w:eastAsia="Arial" w:hAnsi="Arial"/>
          <w:b/>
          <w:bCs/>
          <w:i/>
          <w:iCs/>
          <w:color w:val="145F58"/>
          <w:sz w:val="22"/>
          <w:szCs w:val="22"/>
        </w:rPr>
        <w:t xml:space="preserve">(1) MORE than $20 billion. (2) Accept either route. Back-solve: $19.63 billion / 0.96 is about $20.4 billion - a student-derived estimate, not a figure GAO prints. Or reason without dividing: 96 percent of $20 billion would be $19.20 billion, which is LESS than $19.63 billion, so the total being measured must be larger than $20 billion. (3) The point: the 96 percent is measured against all assistance designated to the area, which is a bigger number than the $20 billion pledged.</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Initial response is the smallest of the four purposes at $2.55 billion. Using your Guided Notes and the lesson slides, name TWO specific activities that this purpose paid for.</w:t>
      </w:r>
    </w:p>
    <w:p>
      <w:pPr>
        <w:keepNext/>
        <w:keepLines/>
        <w:spacing w:after="120"/>
        <w:ind w:left="360"/>
      </w:pPr>
      <w:r>
        <w:rPr>
          <w:rFonts w:ascii="Arial" w:cs="Arial" w:eastAsia="Arial" w:hAnsi="Arial"/>
          <w:b/>
          <w:bCs/>
          <w:i/>
          <w:iCs/>
          <w:color w:val="145F58"/>
          <w:sz w:val="22"/>
          <w:szCs w:val="22"/>
        </w:rPr>
        <w:t xml:space="preserve">(1) Accept any TWO of: search and rescue operations; debris removal operations; emergency transportation measures; emergency and temporary utility repairs; testing and cleaning efforts; other initial response services. (2) These line items are what a single headline purpose total is built from.</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Compensation and infrastructure are the two largest purposes. Using the purpose names in the table above, what do these two have in common that initial response does not? Answer in one sentence.</w:t>
      </w:r>
    </w:p>
    <w:p>
      <w:pPr>
        <w:keepLines/>
        <w:spacing w:after="120"/>
        <w:ind w:left="360"/>
      </w:pPr>
      <w:r>
        <w:rPr>
          <w:rFonts w:ascii="Arial" w:cs="Arial" w:eastAsia="Arial" w:hAnsi="Arial"/>
          <w:b/>
          <w:bCs/>
          <w:i/>
          <w:iCs/>
          <w:color w:val="145F58"/>
          <w:sz w:val="22"/>
          <w:szCs w:val="22"/>
        </w:rPr>
        <w:t xml:space="preserve">(1) Accept any answer grounded in the table's own purpose names: both pay to repair, replace, or make good what was lost - restoring and improving infrastructure, and compensating for disaster-related costs and losses - while initial response paid for the emergency itself. (2) Do not accept an answer that only restates the dollar amounts without naming what the money did.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Reading the Federal Audit</w:t>
      </w:r>
    </w:p>
    <w:p>
      <w:pPr>
        <w:spacing w:line="336" w:lineRule="auto"/>
        <w:jc w:val="left"/>
      </w:pPr>
      <w:r>
        <w:rPr>
          <w:rFonts w:ascii="Arial" w:cs="Arial" w:eastAsia="Arial" w:hAnsi="Arial"/>
          <w:b w:val="false"/>
          <w:bCs w:val="false"/>
          <w:i w:val="false"/>
          <w:iCs w:val="false"/>
          <w:color w:val="333333"/>
          <w:sz w:val="22"/>
          <w:szCs w:val="22"/>
        </w:rPr>
        <w:t xml:space="preserve">Below is part of the Background section of a real 2003 federal audit report. Read the WORD HELP first, then read the SETUP line, then read the passage once for the rule that starts federal aid and once for the dollar figures it reports.</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FEMA - the Federal Emergency Management Agency, the lead federal disaster response agency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HUD - the U.S. Department of Housing and Urban Development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DOT - the U.S. Department of Transportation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Community Development Block Grants - a HUD program Congress can fund directly for a stated purpose, separate from FEMA's usual channel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appropriated - set aside by Congress, by law, for a stated purpose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Liberty Zone tax benefits - seven federal tax provisions for lower Manhattan businesses; see your Part 1 Reference Guide</w:t>
      </w:r>
    </w:p>
    <w:p>
      <w:pPr>
        <w:keepNext/>
        <w:keepLines/>
        <w:pageBreakBefore/>
        <w:spacing w:after="40" w:before="40"/>
      </w:pPr>
      <w:r>
        <w:rPr>
          <w:rFonts w:ascii="Arial" w:cs="Arial" w:eastAsia="Arial" w:hAnsi="Arial"/>
          <w:b/>
          <w:bCs/>
          <w:color w:val="1B2A4A"/>
          <w:sz w:val="22"/>
          <w:szCs w:val="22"/>
        </w:rPr>
        <w:t xml:space="preserve">September 11: Overview of Federal Disaster Assistance to the New York City Area (U.S. General Accounting Office (GAO), October 31, 2003)</w:t>
      </w:r>
    </w:p>
    <w:p>
      <w:pPr>
        <w:keepNext/>
        <w:keepLines/>
        <w:spacing w:after="80"/>
      </w:pPr>
      <w:r>
        <w:rPr>
          <w:rFonts w:ascii="Arial" w:cs="Arial" w:eastAsia="Arial" w:hAnsi="Arial"/>
          <w:i w:val="false"/>
          <w:iCs w:val="false"/>
          <w:color w:val="333333"/>
          <w:sz w:val="22"/>
          <w:szCs w:val="22"/>
        </w:rPr>
        <w:t xml:space="preserve">SETUP: A report called GAO-04-72 opens with this passage. The U.S. General Accounting Office wrote the report. Congress had asked for it. That request came about two years after the September 11 attacks. GAO is an independent auditor. Its job is to check how the government spent money, not to argue for or against any policy.</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After a disaster, the federal government, in accordance with provisions of the Robert T. Stafford Disaster Relief and Emergency Assistance Act (the Stafford Act), assists state and local governments with costs associated with response and recovery efforts that exceed a state or locale’s capabilities. FEMA is the agency responsible for coordinating federal disaster response efforts under the Federal Response Plan, a signed agreement by 27 agencies and the Red Cross to deliver federal disaster assistance. As a result, FEMA provides assistance, through a variety of programs to state and local governments. However, at times, the Congress directly funds agencies to conduct specialized activities in response to particular disasters, such as HUD’s Community Development Block Grants for economic development.</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In the days immediately following the attacks, the President pledged at least $20 billion in federal assistance to the New York City area to address these impacts.</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Of the assistance authorized by the Congress, 96 percent is provided through four primary sources; FEMA, HUD, and DOT—for funds directly appropriated to assistance for the New York City area—and the Liberty Zone tax benefits—seven provisions that provide specific federal tax benefits for businesses in lower Manhattan damaged by the terrorist attacks.</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Initial response activities totaled $2.55 billion. FEMA, DOT, and HUD assistance funded many activities, including search and rescue operations, debris removal operations, emergency transportation measures, and emergency utility service repair.</w:t>
      </w:r>
    </w:p>
    <w:p>
      <w:pPr>
        <w:keepLines/>
        <w:spacing w:after="120"/>
        <w:ind w:right="240"/>
        <w:jc w:val="right"/>
      </w:pPr>
      <w:r>
        <w:rPr>
          <w:rFonts w:ascii="Arial" w:cs="Arial" w:eastAsia="Arial" w:hAnsi="Arial"/>
          <w:color w:val="333333"/>
          <w:sz w:val="18"/>
          <w:szCs w:val="18"/>
        </w:rPr>
        <w:t xml:space="preserve">— Source: U.S. General Accounting Office, September 11: Overview of Federal Disaster Assistance to the New York City Area, GAO-04-72 (Washington, D.C.: Oct. 31, 2003).</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line under the passage. Who produced this report, and on what date was it issued?</w:t>
      </w:r>
    </w:p>
    <w:p>
      <w:pPr>
        <w:keepNext/>
        <w:keepLines/>
        <w:spacing w:after="120"/>
        <w:ind w:left="360"/>
      </w:pPr>
      <w:r>
        <w:rPr>
          <w:rFonts w:ascii="Arial" w:cs="Arial" w:eastAsia="Arial" w:hAnsi="Arial"/>
          <w:b/>
          <w:bCs/>
          <w:i/>
          <w:iCs/>
          <w:color w:val="145F58"/>
          <w:sz w:val="22"/>
          <w:szCs w:val="22"/>
        </w:rPr>
        <w:t xml:space="preserve">(1) The U.S. General Accounting Office (GAO) produced this report. (2) It was issued October 31, 2003.</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SETUP above the passage, who requested this report? Why does that matter for how you read it?</w:t>
      </w:r>
    </w:p>
    <w:p>
      <w:pPr>
        <w:keepNext/>
        <w:keepLines/>
        <w:spacing w:after="120"/>
        <w:ind w:left="360"/>
      </w:pPr>
      <w:r>
        <w:rPr>
          <w:rFonts w:ascii="Arial" w:cs="Arial" w:eastAsia="Arial" w:hAnsi="Arial"/>
          <w:b/>
          <w:bCs/>
          <w:i/>
          <w:iCs/>
          <w:color w:val="145F58"/>
          <w:sz w:val="22"/>
          <w:szCs w:val="22"/>
        </w:rPr>
        <w:t xml:space="preserve">(1) The Members of Congress who requested it. (2) It matters because GAO is an independent federal auditor reporting to the people who asked for the facts, not an agency defending its own spending or a news outlet writing for the public - so the report's job is to check the numbers, not to argue a position.</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passage, when does the federal government step in to help pay for a disaster?</w:t>
      </w:r>
    </w:p>
    <w:p>
      <w:pPr>
        <w:keepNext/>
        <w:keepLines/>
        <w:spacing w:after="120"/>
        <w:ind w:left="360"/>
      </w:pPr>
      <w:r>
        <w:rPr>
          <w:rFonts w:ascii="Arial" w:cs="Arial" w:eastAsia="Arial" w:hAnsi="Arial"/>
          <w:b/>
          <w:bCs/>
          <w:i/>
          <w:iCs/>
          <w:color w:val="145F58"/>
          <w:sz w:val="22"/>
          <w:szCs w:val="22"/>
        </w:rPr>
        <w:t xml:space="preserve">(1) The federal government assists with response and recovery costs that EXCEED what a state or locality can handle on its own. (2) The passage names the Stafford Act as the law behind this rule.</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The passage names four channels that carried 96 percent of the assistance Congress authorized. List all four, in the order the passage names them.</w:t>
      </w:r>
    </w:p>
    <w:p>
      <w:pPr>
        <w:keepNext/>
        <w:keepLines/>
        <w:spacing w:after="120"/>
        <w:ind w:left="360"/>
      </w:pPr>
      <w:r>
        <w:rPr>
          <w:rFonts w:ascii="Arial" w:cs="Arial" w:eastAsia="Arial" w:hAnsi="Arial"/>
          <w:b/>
          <w:bCs/>
          <w:i/>
          <w:iCs/>
          <w:color w:val="145F58"/>
          <w:sz w:val="22"/>
          <w:szCs w:val="22"/>
        </w:rPr>
        <w:t xml:space="preserve">(1) FEMA. (2) HUD. (3) DOT. (4) The Liberty Zone tax benefits.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FEMA has its own normal aid programs. HUD's block grant program works differently. Congress had to fund HUD directly for that one job. Explain why HUD needed its own direct funding instead of FEMA's usual channel. Use the lesson and your Guided Notes.</w:t>
      </w:r>
    </w:p>
    <w:p>
      <w:pPr>
        <w:keepLines/>
        <w:spacing w:after="120"/>
        <w:ind w:left="360"/>
      </w:pPr>
      <w:r>
        <w:rPr>
          <w:rFonts w:ascii="Arial" w:cs="Arial" w:eastAsia="Arial" w:hAnsi="Arial"/>
          <w:b/>
          <w:bCs/>
          <w:i/>
          <w:iCs/>
          <w:color w:val="145F58"/>
          <w:sz w:val="22"/>
          <w:szCs w:val="22"/>
        </w:rPr>
        <w:t xml:space="preserve">(1) FEMA's usual programs are the routine channel: FEMA coordinates disaster response under the Federal Response Plan and hands out assistance through its own existing programs. (2) Community Development Block Grants are a HUD program for economic development - a job outside what FEMA's own programs are built to fund - so Congress had to fund HUD for that specific job directly, rather than routing the money through FEMA's usual channel. (3) The lesson describes this as two pipes: routine Stafford Act assistance, and special congressional funding for a named purpose.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Findings - The Airline Cap Rule</w:t>
      </w:r>
    </w:p>
    <w:p>
      <w:pPr>
        <w:keepNext/>
        <w:spacing w:line="336" w:lineRule="auto"/>
        <w:jc w:val="left"/>
      </w:pPr>
      <w:r>
        <w:rPr>
          <w:rFonts w:ascii="Arial" w:cs="Arial" w:eastAsia="Arial" w:hAnsi="Arial"/>
          <w:b w:val="false"/>
          <w:bCs w:val="false"/>
          <w:i w:val="false"/>
          <w:iCs w:val="false"/>
          <w:color w:val="333333"/>
          <w:sz w:val="22"/>
          <w:szCs w:val="22"/>
        </w:rPr>
        <w:t xml:space="preserve">Both questions below use the rule Congress and DOT set up for airline compensation to explain a mechanical result GAO reports. Write in full sentences.</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Congress gave airlines two kinds of help. One kind was loan guarantees, up to $10 billion. The other was cash compensation, totaling $5 billion. In 2-3 sentences, explain the difference between a loan guarantee and a compensation payment.</w:t>
      </w:r>
    </w:p>
    <w:p>
      <w:pPr>
        <w:keepLines/>
        <w:spacing w:after="160"/>
        <w:ind w:left="360"/>
      </w:pPr>
      <w:r>
        <w:rPr>
          <w:rFonts w:ascii="Arial" w:cs="Arial" w:eastAsia="Arial" w:hAnsi="Arial"/>
          <w:b/>
          <w:bCs/>
          <w:i/>
          <w:iCs/>
          <w:color w:val="145F58"/>
          <w:sz w:val="22"/>
          <w:szCs w:val="22"/>
        </w:rPr>
        <w:t xml:space="preserve">(1) A loan guarantee is a promise that the government will repay a lender if the airline cannot - the airline still has to borrow the money and is on the hook to pay it back if it can. (2) A compensation payment is money the airline receives directly and does not have to repay. (3) The Act authorized loan guarantees up to $10 billion and set the compensation total at $5 billion - two separate tools for two different problems.</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Two airlines both suffered real financial harm after September 11, but the law capped how much each could receive. Explain the lesser-of rule DOT used to set each airline's maximum payment. Then explain why two airlines with similar losses could still get different maximums. Use only the rule, not any dollar amount.</w:t>
      </w:r>
    </w:p>
    <w:p>
      <w:pPr>
        <w:keepLines/>
        <w:spacing w:after="160"/>
        <w:ind w:left="360"/>
      </w:pPr>
      <w:r>
        <w:rPr>
          <w:rFonts w:ascii="Arial" w:cs="Arial" w:eastAsia="Arial" w:hAnsi="Arial"/>
          <w:b/>
          <w:bCs/>
          <w:i/>
          <w:iCs/>
          <w:color w:val="145F58"/>
          <w:sz w:val="22"/>
          <w:szCs w:val="22"/>
        </w:rPr>
        <w:t xml:space="preserve">(1) DOT set each airline's maximum compensation at whichever amount was SMALLER: the airline's own actual direct and incremental losses, or a formula amount built on that airline's capacity share - its share of all industry flying. (2) Because the formula amount depends on capacity share, and different airlines have different capacity shares, two airlines with comparable actual losses could still have different formula amounts. (3) Whichever number was smaller for a given airline - its actual loss or its formula amount - became that airline's cap, so two airlines with alike losses could receive different final payments. (4) GAO reports this as a mechanical result of the formula, not a judgment about whether the outcome was fair.</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2026-08-27T10:59:00.923Z</dcterms:created>
  <dcterms:modified xsi:type="dcterms:W3CDTF">2026-08-27T10:59:00.923Z</dcterms:modified>
</cp:coreProperties>
</file>

<file path=docProps/custom.xml><?xml version="1.0" encoding="utf-8"?>
<Properties xmlns="http://schemas.openxmlformats.org/officeDocument/2006/custom-properties" xmlns:vt="http://schemas.openxmlformats.org/officeDocument/2006/docPropsVTypes"/>
</file>