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BILLIONAIRE TAX DEBATE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The Billionaire Tax Debate is the recent-policy case study in Unit 10 (Economic Crises &amp; Inequality), pairing tightly with TK 93 (Wealth Inequality: The Top 1% Explained). Students learn how the U.S. federal tax code currently treats the very rich, why income tax misses most billionaire wealth, and what four real proposals (Warren, Sanders, Buffett Rule, and the 2024 White House billionaire minimum income tax) try to do about it. The lesson opens with the wealth-vs-income tax distinction (most students conflate them), explains why most billionaire wealth is unrealized stock that income tax never touches, walks through each of the four proposals with specific rates, thresholds, and Berkeley revenue estimates ($2.6T Warren, $4.4T Sanders, ~$500B for the 2024 minimum), then takes on the buy-borrow-die strategy that lets billionaires legally avoid most income tax under current law (Bezos paid $0 federal income tax in 2007 and 2011 - all legal). Students see the headline effective tax rate gap (top 10% pays ~22%; top 0.01% drops back to ~8%), the implementation hurdles that have killed every U.S. wealth tax proposal so far (valuation, capital flight, liquidity, the 12-to-3 European track record), and the central constitutional question (does the 16th Amendment authorize a wealth tax, or does Congress need a new amendment?). The toolkit runs 1-2 class periods (~50-100 minutes) and is built for grade 11-12 economics. The activity is a five_part_standard persona-driven activity placing students as Avery Chen, a Senate policy advisor briefing a senator before her town hall. The five rendered parts are: Part 1 a 10-term Billionaire-Tax Reference Guide (5 terms blanked); Part 2 Apply the Terms (5 fill-in statements); Part 3 Trace the Mechanics (wealth vs income tax, why income tax misses unrealized wealth, buy-borrow-die, the Warren-vs-Sanders revenue ratio, the European track record, and the constitutional question); Part 4 Read the Charts (two embedded charts - top-10 U.S. billionaires net worth and effective tax rate by income decile); and Part 5 a policy memo to the senator naming ONE proposal to champion. All work is print-and-go; the activity uses two embedded charts as data stimulus.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Wealth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on a household's total NET WORTH (the value of what you own minus what you owe), not on the income you earn each year; proposed by Warren and Sanders to slow wealth concentration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Income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on the wages, profits, and investment returns a household earns each year; the main federal tax most households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Net worth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value of everything you own (home, savings, retirement, stocks, businesses) minus everything you owe (debt); the base for a wealth tax</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Billionaire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with a net worth of $1 billion or more; about 800 Americans were billionaires in 2024</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Warren wealth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2019 proposal from Senator Elizabeth Warren: 2% annual tax on net worth above $50 million, plus 6% above $1 billion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Sanders wealth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2019 proposal from Senator Bernie Sanders: a steeper 1% to 8% sliding tax on net worth above $32 million for married couples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Buffett Rule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proposed minimum 30% federal tax rate on millionaires; named after Warren Buffett's observation that he paid a lower tax rate than his secretary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Billionaire minimum income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2024 White House proposal for a 25% minimum federal tax on total income (including unrealized capital gains) for households worth over $100 million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Capital gains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tax on profit from selling assets like stocks or real estate; long-term rates (max 23.8%) are far lower than top wage rates (37%)</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Unrealized capital gains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increase in value of an asset you still own (like stock that has gone up) but have NOT yet sold; under current law these are NOT taxed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Buy, borrow, die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tax-avoidance strategy where billionaires hold assets that appreciate, borrow against them tax-free for spending, then pass them on at death with a stepped-up basis that erases the gain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Stepped-up basis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tax rule that resets an inherited asset's cost basis to its market value at the owner's death; wipes out unrealized gains so heirs never owe capital gains tax on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Estate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federal tax on large inheritances above a threshold (about $13.6 million per person in 2024); affects only about 0.1% of estates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Tax incidence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economic analysis of who actually bears the burden of a tax; the legal payer is not always the one who effectively pays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Tax avoidance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Legal strategies to reduce taxes owed (deductions, loopholes, timing); not the same as illegal tax evasion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Tax evasion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ILLEGAL underpayment of taxes (hiding income, fake deductions); a crime, unlike tax avoidance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Effective tax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percentage of total economic income (including unrealized gains and dividends) actually paid in tax; for the top 400 households this is roughly 8-10%, far below the 37% top statutory rate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Statutory tax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official tax rate written into law; differs from effective rate because of deductions, credits, and the gap between income and economic income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Direct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on a person or property; the U.S. Constitution requires direct taxes to be apportioned among states by population (Article I, Section 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Sixteenth Amendment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1913 amendment authorizing Congress to tax INCOMES without apportionment; whether it covers a wealth tax is the central constitutional question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Capital flight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wealthy households move themselves or their assets to other countries to avoid a new tax; one of the main practical objections to wealth taxes</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estimate (silently, on a notecard) what effective federal tax rate the top 0.01% pays. Collect estimates. Then write the actual number on the board (~8%) and the top-10% number (~22%). The gap usually surprises students.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full deck plus Guided Notes (paired student-fill-in). Stop at the buy-borrow-die slide for a 1-minute think-pair-share: "if you could borrow $50M tomorrow against stock you own, would you sell the stock instead and pay the tax?"</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4 (Read the Charts).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3 (Trace the Mechanics) + Part 5 (Policy Memo)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name one thing you already think you know about how billionaires are taxed.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Stop at the constitutional slide for a 2-minute discussion: "should Congress be allowed to tax wealth without a new amendment?"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 Apply the Terms + Trace the Mechanics + Read the Charts + Policy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(wealth vs income tax, billionaires chart, Warren and Sanders, Buffett Rule, 2024 minimum) plus Guided Notes sections 1-4, plus Activity Part 1 (Reference Guide) + Part 2 (Apply the Terms).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(buy-borrow-die, decile chart, implementation, constitutional) plus Guided Notes sections 5-7, plus Activity Part 3 (Trace the Mechanics) + Part 4 (Read the Charts) + Part 5 (Policy Memo), plus Quiz, plus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a WEALTH TAX and an INCOME TAX?</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Senator Elizabeth Warren's 2019 wealth tax plan would tax net worth above $50 million at what 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'Buffett Rule'?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2024 White House proposal for a billionaire minimum income tax would apply to households worth at least: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Under current U.S. tax law, you only owe capital gains tax when: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BUY, BORROW, DIE strategy?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what is the EFFECTIVE federal tax rate paid by the top 400 U.S. households?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'stepped-up basis' rule means: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central CONSTITUTIONAL question about a federal wealth tax?</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many European countries had wealth taxes in 1990, and how many still have them today?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NOT a major implementation challenge for a U.S. wealth tax?</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how much revenue did Berkeley economists estimate Senator Warren's wealth tax would raise over 10 years?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BUY, BORROW, DIE strategy used by some billionaires to avoid income tax?</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proposal targets WEALTH (net worth) directly, rather than income?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central CONSTITUTIONAL concern raised about a federal wealth tax?</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identify ONE specific challenge a wealth tax would face if Congress passed it tomorrow (valuation, capital flight, liquidity, compliance cost, or constitutional). Cite at least one specific number or fact from the lesson and explain why this challenge could limit how much revenue the tax raises.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(44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Reference Guide - 5 missing billionaire-tax terms completed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Apply the Terms - 5 fill-in-the-blank statements using the word bank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Trace the Mechanics - 6 short-answer questions (wealth vs income, unrealized wealth, buy-borrow-die, Warren-vs-Sanders revenue ratio, EU track record, constitutional question)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Read the Charts - 4 data-extraction questions on the two charts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Policy Memo - 1 proposal named, 3+ specific facts cited, winners/losers, 1 objection, 1 trade-off</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44</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entire lesson on the wealth-tax-vs-income-tax distinction. Most students assume any tax that hits rich people is a wealth tax, but only Warren's and Sanders's plans actually tax NET WORTH. The Buffett Rule and the 2024 minimum are still INCOME taxes (just with a higher floor). Spend 3-4 minutes drilling the difference: a wealth tax is on the STOCK of accumulated assets; an income tax is on the FLOW of new earnings each year. Then preview the punchline: most billionaire wealth is unrealized stock, so income tax misses it - that is why advocates propose wealth taxes.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headline effective tax rate gap: top 10% pays ~22%, top 0.01% drops back to ~8%. Write these on the board. Have students recite. The 14-point GAP at the very top is what every billionaire-tax proposal is trying to close. If students leave with one set of numbers, this is the set. Connect immediately to Buffett's 2011 op-ed - "my secretary pays a higher rate than I do" - which is literally what this chart shows.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Buy-borrow-die is the lesson's most counterintuitive concept. Walk through it slowly with a concrete example: Bezos owns $200B in Amazon stock; he never sells it (so no capital gain triggers); he borrows $50M against the stock at 4% interest from JPMorgan (loans are not income, so not taxed); he spends the $50M; when he dies, his heirs inherit the stock at its current market value (stepped-up basis), and the lifetime gains are erased for tax purposes. This is LEGAL. ProPublica's 2021 leaked-IRS-data reporting confirmed Bezos paid $0 federal income tax in 2007 and 2011 using exactly this strategy. Make sure students leave understanding that buy-borrow-die is the MECHANISM that produces the 8% effective rate at the very top.</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European track record (12 in 1990, 3 today), do not let students dismiss it as "well, those are different countries." The pattern is consistent: revenue undershot estimates AND wealthy households moved or restructured. France saw an estimated 60,000 high-net-worth households leave between 2002 and 2017 partly because of its wealth tax (which France repealed in 2018). The pattern is the strongest practical objection to a U.S. wealth tax, and students should weigh it in their policy memo. The three countries that kept their wealth taxes (Spain, Norway, Switzerland) all have specific structural features: small populations, strong reporting infrastructure, or cultural acceptance of asset reporting.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policy memo (Activity P5), tell students upfront: ALL FOUR proposals are defensible. Grade on the QUALITY of the reasoning, not the choice. The most common student failure is naming a proposal without acknowledging trade-offs - the rubric requires (a) one realistic objection an opponent might raise, and (b) one trade-off they accept. Require both sentences explicitly. This models real-world economic reasoning, where every policy has costs.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credit-recovery seniors specifically: this lesson connects directly to questions about fairness, social mobility, and government revenue. Most credit-recovery students will never personally face a wealth tax (you have to be in the top 0.1% to even be in scope), but they will personally face the federal income tax. Frame the lesson as: "we are looking at how the system treats people way above you to understand how it treats people like you." End by asking them what they would tell their senator if she came to their school for a town hall. Then have them write the policy memo (Part 5) as if it were a real letter. The relevance keeps engagement up through what could otherwise feel like an abstract policy lesson.</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Compare Real Billionaire Tax Records</w:t>
      </w:r>
    </w:p>
    <w:p>
      <w:pPr>
        <w:spacing w:line="336" w:lineRule="auto"/>
        <w:jc w:val="left"/>
      </w:pPr>
      <w:r>
        <w:rPr>
          <w:rFonts w:ascii="Arial" w:cs="Arial" w:eastAsia="Arial" w:hAnsi="Arial"/>
          <w:b w:val="false"/>
          <w:bCs w:val="false"/>
          <w:i w:val="false"/>
          <w:iCs w:val="false"/>
          <w:color w:val="333333"/>
          <w:sz w:val="22"/>
          <w:szCs w:val="22"/>
        </w:rPr>
        <w:t xml:space="preserve">Print a one-page summary you prepare in advance, drawn from ProPublica's 2021 "Secret IRS Files" reporting. Include the documented years where Jeff Bezos, Elon Musk, Michael Bloomberg, and Warren Buffett paid $0 in federal income tax (or near-zero), alongside their estimated wealth growth those same years. Students compute the "true tax rate" for each (federal tax paid divided by wealth growth) and write a 1-page reflection: which billionaire would be most affected by the Warren plan? By the 2024 minimum? Reinforces the buy-borrow-die mechanism and the unrealized-gains gap. Privacy note: the ProPublica data is public reporting; no IRS records access needed.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Run the Numbers on a 2% Wealth Tax for a Local Billionaire</w:t>
      </w:r>
    </w:p>
    <w:p>
      <w:pPr>
        <w:spacing w:line="336" w:lineRule="auto"/>
        <w:jc w:val="left"/>
      </w:pPr>
      <w:r>
        <w:rPr>
          <w:rFonts w:ascii="Arial" w:cs="Arial" w:eastAsia="Arial" w:hAnsi="Arial"/>
          <w:b w:val="false"/>
          <w:bCs w:val="false"/>
          <w:i w:val="false"/>
          <w:iCs w:val="false"/>
          <w:color w:val="333333"/>
          <w:sz w:val="22"/>
          <w:szCs w:val="22"/>
        </w:rPr>
        <w:t xml:space="preserve">Pick one billionaire from the top-10 chart (or a regional billionaire if your area has one - look up Forbes 400). Students compute: (1) Warren's annual wealth tax bill on that person; (2) Sanders's annual wealth tax bill; (3) the 2024 minimum income tax bill (assume the person's reported income is 2% of net worth). Then students write a 1-paragraph response addressing: "if you were that billionaire, would you change your behavior - and how?" Forces concrete arithmetic with the lesson rates and exposes the capital-flight risk. No spreadsheet needed; calculator is enough.</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Constitutional Brief Comparison</w:t>
      </w:r>
    </w:p>
    <w:p>
      <w:pPr>
        <w:spacing w:line="336" w:lineRule="auto"/>
        <w:jc w:val="left"/>
      </w:pPr>
      <w:r>
        <w:rPr>
          <w:rFonts w:ascii="Arial" w:cs="Arial" w:eastAsia="Arial" w:hAnsi="Arial"/>
          <w:b w:val="false"/>
          <w:bCs w:val="false"/>
          <w:i w:val="false"/>
          <w:iCs w:val="false"/>
          <w:color w:val="333333"/>
          <w:sz w:val="22"/>
          <w:szCs w:val="22"/>
        </w:rPr>
        <w:t xml:space="preserve">Hand out a one-page printed summary of (a) the 16th Amendment text, (b) Article I, Section 9 apportionment language, and (c) the 2024 Moore v. United States ruling (one paragraph each). Task: students mark up which proposal each text constraint affects most. Then they write a 1-page memo to the senator explaining which proposal has the LOWEST constitutional risk and why. Reinforces Activity P4-Q4 and pushes students toward integrating legal and economic analysis. Pair students up and have them defend their constitutional analysis to a partner before turning in.</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Senator Warren's plan would tax 2% of Elon Musk's ~$240B net worth annually - about $14 billion per year. Is that fair? Make your case using lesson concepts (buy-borrow-die, effective tax rate gap, capital flight, constitutional question). There is no single right answer; the goal is to articulate a principle and back it with data.</w:t>
      </w:r>
    </w:p>
    <w:p>
      <w:pPr>
        <w:spacing w:after="80"/>
      </w:pPr>
    </w:p>
    <w:p>
      <w:pPr>
        <w:spacing w:line="336" w:lineRule="auto"/>
        <w:jc w:val="left"/>
      </w:pPr>
      <w:r>
        <w:rPr>
          <w:rFonts w:ascii="Arial" w:cs="Arial" w:eastAsia="Arial" w:hAnsi="Arial"/>
          <w:b/>
          <w:bCs/>
          <w:i w:val="false"/>
          <w:iCs w:val="false"/>
          <w:color w:val="333333"/>
          <w:sz w:val="22"/>
          <w:szCs w:val="22"/>
        </w:rPr>
        <w:t xml:space="preserve">2. About 800 Americans are billionaires. Senator Sanders's plan targets only the top 0.1% (about 180,000 households). Is taxing such a small group "discriminatory" or "appropriate" - and does the answer depend on whether we measure wealth or income? Use lesson facts to defend your reasoning.</w:t>
      </w:r>
    </w:p>
    <w:p>
      <w:pPr>
        <w:spacing w:after="80"/>
      </w:pPr>
    </w:p>
    <w:p>
      <w:pPr>
        <w:spacing w:line="336" w:lineRule="auto"/>
        <w:jc w:val="left"/>
      </w:pPr>
      <w:r>
        <w:rPr>
          <w:rFonts w:ascii="Arial" w:cs="Arial" w:eastAsia="Arial" w:hAnsi="Arial"/>
          <w:b/>
          <w:bCs/>
          <w:i w:val="false"/>
          <w:iCs w:val="false"/>
          <w:color w:val="333333"/>
          <w:sz w:val="22"/>
          <w:szCs w:val="22"/>
        </w:rPr>
        <w:t xml:space="preserve">3. The 2024 White House plan would tax UNREALIZED capital gains for households worth $100M+. Some economists argue unrealized gains aren't real income because they could disappear if stock prices crash. Others argue they ARE real income because wealthy households can borrow against them as if they were cash. Which side is right? Use the buy-borrow-die mechanism in your answer.</w:t>
      </w:r>
    </w:p>
    <w:p>
      <w:pPr>
        <w:spacing w:after="80"/>
      </w:pPr>
    </w:p>
    <w:p>
      <w:pPr>
        <w:spacing w:line="336" w:lineRule="auto"/>
        <w:jc w:val="left"/>
      </w:pPr>
      <w:r>
        <w:rPr>
          <w:rFonts w:ascii="Arial" w:cs="Arial" w:eastAsia="Arial" w:hAnsi="Arial"/>
          <w:b/>
          <w:bCs/>
          <w:i w:val="false"/>
          <w:iCs w:val="false"/>
          <w:color w:val="333333"/>
          <w:sz w:val="22"/>
          <w:szCs w:val="22"/>
        </w:rPr>
        <w:t xml:space="preserve">4. Twelve European countries had wealth taxes in 1990; only 3 still do. Some commentators say that proves wealth taxes "do not work." Others say it shows wealth taxes can be DESIGNED to work (Spain, Norway, Switzerland figured it out). Which view does the lesson data support, and what design features would you copy from the three keepers?</w:t>
      </w:r>
    </w:p>
    <w:p>
      <w:pPr>
        <w:spacing w:after="80"/>
      </w:pPr>
    </w:p>
    <w:p>
      <w:pPr>
        <w:spacing w:line="336" w:lineRule="auto"/>
        <w:jc w:val="left"/>
      </w:pPr>
      <w:r>
        <w:rPr>
          <w:rFonts w:ascii="Arial" w:cs="Arial" w:eastAsia="Arial" w:hAnsi="Arial"/>
          <w:b/>
          <w:bCs/>
          <w:i w:val="false"/>
          <w:iCs w:val="false"/>
          <w:color w:val="333333"/>
          <w:sz w:val="22"/>
          <w:szCs w:val="22"/>
        </w:rPr>
        <w:t xml:space="preserve">5. The constitutional question (does the 16th Amendment cover a wealth tax?) is genuinely unsettled. Some legal scholars say a wealth tax is clearly a "direct tax" requiring apportionment; others argue the 16th Amendment's "income from whatever source derived" language is broad enough. Should Congress pass a wealth tax now and let the Supreme Court decide, or wait for a constitutional amendment? What are the trade-offs of each approach?</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2026-06-11T21:17:28.728Z</dcterms:created>
  <dcterms:modified xsi:type="dcterms:W3CDTF">2026-06-11T21:17:28.728Z</dcterms:modified>
</cp:coreProperties>
</file>

<file path=docProps/custom.xml><?xml version="1.0" encoding="utf-8"?>
<Properties xmlns="http://schemas.openxmlformats.org/officeDocument/2006/custom-properties" xmlns:vt="http://schemas.openxmlformats.org/officeDocument/2006/docPropsVTypes"/>
</file>