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WORLD HISTORY</w:t>
            </w:r>
          </w:p>
          <w:p>
            <w:pPr>
              <w:pStyle w:val="Heading1"/>
              <w:spacing w:after="40"/>
              <w:jc w:val="center"/>
            </w:pPr>
            <w:r>
              <w:rPr>
                <w:rFonts w:ascii="Trebuchet MS" w:cs="Trebuchet MS" w:eastAsia="Trebuchet MS" w:hAnsi="Trebuchet MS"/>
                <w:b/>
                <w:bCs/>
                <w:color w:val="FFFFFF"/>
                <w:spacing w:val="15"/>
                <w:sz w:val="40"/>
                <w:szCs w:val="40"/>
              </w:rPr>
              <w:t xml:space="preserve">TEACHER PRESENTATION NOTES</w:t>
            </w:r>
          </w:p>
          <w:p>
            <w:pPr>
              <w:jc w:val="left"/>
            </w:pPr>
            <w:r>
              <w:rPr>
                <w:rFonts w:ascii="Trebuchet MS" w:cs="Trebuchet MS" w:eastAsia="Trebuchet MS" w:hAnsi="Trebuchet MS"/>
                <w:color w:val="FFFFFF"/>
                <w:spacing w:val="10"/>
                <w:sz w:val="20"/>
                <w:szCs w:val="20"/>
              </w:rPr>
              <w:t xml:space="preserve">THE BERLIN CONFERENCE</w:t>
            </w:r>
          </w:p>
        </w:tc>
      </w:tr>
    </w:tbl>
    <w:p>
      <w:pPr>
        <w:spacing w:after="120" w:before="120"/>
      </w:pPr>
      <w:r>
        <w:rPr>
          <w:rFonts w:ascii="Arial" w:cs="Arial" w:eastAsia="Arial" w:hAnsi="Arial"/>
          <w:b w:val="false"/>
          <w:bCs w:val="false"/>
          <w:i/>
          <w:iCs/>
          <w:color w:val="555555"/>
          <w:sz w:val="18"/>
          <w:szCs w:val="18"/>
        </w:rPr>
        <w:t xml:space="preserve">Two slides per page. Use the cards below as your teaching script for each slide.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8060"/>
      </w:tblGrid>
      <w:tr>
        <w:tc>
          <w:tcPr>
            <w:tcW w:type="dxa" w:w="130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1</w:t>
            </w:r>
          </w:p>
        </w:tc>
        <w:tc>
          <w:tcPr>
            <w:tcW w:type="dxa" w:w="806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The Berlin Conference</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The Berlin Conference; How European powers wrote rules for claiming African land - and what it cost the peoples never invited to the table.</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Open by reading the subtitle aloud: rules for claiming African land were written by powers that never invited the peoples affected to the table - that tension drives every slide that follows.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If a group of strangers wrote binding rules for claiming your neighborhood without inviting anyone who lives there, would those rules be legitimate - why or why not?</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Preview the arc in the subtitle itself: it promises both the rules for claiming African land AND what it cost the peoples never invited - hold the class accountable for both halves by the end of the period.</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Frames the lesson: the rules for claiming African land were written in Berlin by outside powers, and the lesson reads those rules as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The Berlin Conference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If a group of strangers wrote binding rules for your neighborhood without inviting anyone who lives there, would those rules be legitimate - why or why not?</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The Berlin Conference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No Guided Notes section binds to the title slide.</w:t>
            </w:r>
          </w:p>
        </w:tc>
      </w:tr>
    </w:tbl>
    <w:p>
      <w:pPr>
        <w:spacing w:after="0" w:before="10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8060"/>
      </w:tblGrid>
      <w:tr>
        <w:tc>
          <w:tcPr>
            <w:tcW w:type="dxa" w:w="130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2</w:t>
            </w:r>
          </w:p>
        </w:tc>
        <w:tc>
          <w:tcPr>
            <w:tcW w:type="dxa" w:w="806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What You Will Learn</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What You Will Learn; Describe who met at the Berlin Conference of 1884-85 - and who was excluded.; Explain the General Act's claim rules: notification and real authority.</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Target 3 carries the lesson's misconception work: students must separate what the conference really did from the borders myth - tell them now that the quiz rewards exactly that distinction.</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Which of these five targets do you already have an opinion about, and what evidence would change your mind?</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The verbs escalate from describe to explain to judge: the last target asks students to judge why exclusion mattered using treaty evidence and lesson facts - that is the Activity's Part 5 verdict.</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Five targets escalating from describe to explain to judge; target 3 is the misconception target (the borders myth).</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What You Will Learn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Which of these five targets do you already have an opinion about, and what evidence would change your mind?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What You Will Learn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No Guided Notes section binds to the targets slide.</w:t>
            </w:r>
          </w:p>
        </w:tc>
      </w:tr>
    </w:tbl>
    <w:p>
      <w:pPr>
        <w:pageBreakBefore/>
        <w:spacing w:after="0" w:before="0"/>
      </w:pPr>
      <w:r>
        <w:rPr>
          <w:rFonts w:ascii="Arial" w:cs="Arial" w:eastAsia="Arial" w:hAnsi="Arial"/>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8060"/>
      </w:tblGrid>
      <w:tr>
        <w:tc>
          <w:tcPr>
            <w:tcW w:type="dxa" w:w="130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3</w:t>
            </w:r>
          </w:p>
        </w:tc>
        <w:tc>
          <w:tcPr>
            <w:tcW w:type="dxa" w:w="806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Africa in 1884: A Continent of Governments</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Africa in 1884: A Continent of Governments; Key Concept: SOVEREIGNTY means a state's right to govern itself and control its own territory - and African states held it in 1884.</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SOVEREIGNTY does the heavy lifting all period: a state's right to govern itself and control its own territory. The four examples - Ethiopia, the Sokoto Caliphate, the Asante Empire, the Sultanate of Zanzibar - make it concrete before the conference is even mentioned.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The Sokoto Caliphate governed millions across the Sahel - what does a state need to actually do to govern millions of people?</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Kumasi and Zanzibar anchor the connections point: African states traded with Arabia and India across the Indian Ocean in 1884 - internationally connected, not isolated.</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Establishes African sovereignty as fact before the conference appears: Ethiopia, the Sokoto Caliphate, the Asante Empire, and the Sultanate of Zanzibar.</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Africa in 1884: A Continent of Governments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does a state need to actually do to govern millions of people?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Africa in 1884: A Continent of Governments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Blanks: sovereignty (states already held ___), Sokoto (the ___ Caliphate), Kumasi (capital at ___), Zanzibar (the Sultanate of ___).</w:t>
            </w:r>
          </w:p>
        </w:tc>
      </w:tr>
    </w:tbl>
    <w:p>
      <w:pPr>
        <w:spacing w:after="0" w:before="10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8060"/>
      </w:tblGrid>
      <w:tr>
        <w:tc>
          <w:tcPr>
            <w:tcW w:type="dxa" w:w="130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4</w:t>
            </w:r>
          </w:p>
        </w:tc>
        <w:tc>
          <w:tcPr>
            <w:tcW w:type="dxa" w:w="806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Why Call a Conference?</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Why Call a Conference?; Rival claims collide; Britain, France, Portugal, and King Leopold II all pushed rival claims on the Congo.</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Walk the sequence in order: rival claims collide on the Congo, fear of war follows, Bismarck invites the powers to Berlin in November 1884 - the conference was Europe solving a European problem on African land.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Chancellor Otto von Bismarck hosted the meeting even though Germany was a latecomer to African claims - why would the host's chair be worth having at a rules-writing meeting?</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The callout is the exam-ready line: the conference met to manage EUROPEAN rivalries, and the peoples whose land was being discussed were never asked.</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Congo rivalries (Britain, France, Portugal, Leopold II) plus fear of war led Bismarck to convene the powers in November 1884.</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Why Call a Conference?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Why would Germany's chancellor, a latecomer to colonization, want to host the rules-writing meeting?</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Why Call a Conference?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Blanks: Congo (rival claims on the ___ region), war (pull them into ___), Bismarck (Chancellor Otto von ___), governments (no African ___ present).</w:t>
            </w:r>
          </w:p>
        </w:tc>
      </w:tr>
    </w:tbl>
    <w:p>
      <w:pPr>
        <w:pageBreakBefore/>
        <w:spacing w:after="0" w:before="0"/>
      </w:pPr>
      <w:r>
        <w:rPr>
          <w:rFonts w:ascii="Arial" w:cs="Arial" w:eastAsia="Arial" w:hAnsi="Arial"/>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8060"/>
      </w:tblGrid>
      <w:tr>
        <w:tc>
          <w:tcPr>
            <w:tcW w:type="dxa" w:w="130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5</w:t>
            </w:r>
          </w:p>
        </w:tc>
        <w:tc>
          <w:tcPr>
            <w:tcW w:type="dxa" w:w="806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Berlin, 1884-85: Who Was at the Table</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Berlin, 1884-85: Who Was at the Table; Key Concept: SIGNATORY POWERS were the governments that signed the General Act and promised to follow its rules.; Seated at the table</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Count both columns out loud: twelve European states plus the Ottoman Empire and the United States seated - and the United States signed but never ratified. On the other side: no African government, not one.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Ethiopia, Sokoto, and Asante were real governments from the previous slide - what changes when decisions about African land are made without Africans in the room?</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SIGNATORY POWERS is a treaty word students meet again inside Articles 34 and 35: the governments that signed the General Act and promised to follow its rules.</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Fourteen governments attended: twelve European states plus the Ottoman Empire and the United States (which signed but never ratified). No African government was invited.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Berlin, 1884-85: Who Was at the Table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changes when decisions about African land are made without Africans in the room?</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Berlin, 1884-85: Who Was at the Table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Blanks: European (twelve ___ states), ratified (signed but never ___), government (not one African ___), signed (the governments that ___ the General Act).</w:t>
            </w:r>
          </w:p>
        </w:tc>
      </w:tr>
    </w:tbl>
    <w:p>
      <w:pPr>
        <w:spacing w:after="0" w:before="10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8060"/>
      </w:tblGrid>
      <w:tr>
        <w:tc>
          <w:tcPr>
            <w:tcW w:type="dxa" w:w="130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6</w:t>
            </w:r>
          </w:p>
        </w:tc>
        <w:tc>
          <w:tcPr>
            <w:tcW w:type="dxa" w:w="806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The General Act of 1885</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The General Act of 1885; General Act; The treaty signed at the Berlin Conference in February 1885 recording the rules the powers promised to follow in Africa.</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The General Act bundled trade promises with claim rules: Congo Basin trade open to all nations, free navigation on the Congo and Niger Rivers, and the Chapter VI notification and authority rules for new claims on Africa's coasts.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The callout notes the powers recognized King Leopold II's personal claim to the Congo Basin during the conference months - what does it reveal that one European king could personally hold a claim that size?</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Chapter VI is the part students will read as a primary source in the Activity: the claim rules for Africa's coasts, in the treaty's own words.</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The General Act combined trade and navigation promises with the Chapter VI claim rules; the powers separately recognized Leopold II's Congo claim during the conference months.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The General Act of 1885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does it reveal that a single European king could hold a personal claim to the Congo Basin?</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The General Act of 1885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Blanks: February (signed in ___ 1885), Congo (trade in the ___ Basin), navigation (free ___ on the rivers), coasts (new claims on Africa's ___).</w:t>
            </w:r>
          </w:p>
        </w:tc>
      </w:tr>
    </w:tbl>
    <w:p>
      <w:pPr>
        <w:pageBreakBefore/>
        <w:spacing w:after="0" w:before="0"/>
      </w:pPr>
      <w:r>
        <w:rPr>
          <w:rFonts w:ascii="Arial" w:cs="Arial" w:eastAsia="Arial" w:hAnsi="Arial"/>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8060"/>
      </w:tblGrid>
      <w:tr>
        <w:tc>
          <w:tcPr>
            <w:tcW w:type="dxa" w:w="130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7</w:t>
            </w:r>
          </w:p>
        </w:tc>
        <w:tc>
          <w:tcPr>
            <w:tcW w:type="dxa" w:w="806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The Rules of the Claim: Articles 34 and 35</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The Rules of the Claim: Articles 34 and 35; Note: The treaty says coastal occupations must 'be considered as effective' - historians shorten this idea to EFFECTIVE OCCUPATION.; Article 34: Tell the others</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Article 34 is a courtesy between rivals: NOTIFICATION means announcing new coastal claims or protectorates to the other signatory powers so rivals could raise their own claims - not asking anyone in Africa.</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Article 35 demands an authority sufficient to protect acquired rights and trade - real control, not just a flag on a map. Which African realities would a power have to crush to satisfy that requirement?</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Precision moment from the callout: the treaty says occupations must 'be considered as effective,' and EFFECTIVE OCCUPATION is the historians' shorthand - the quiz rewards knowing that difference.</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Article 34 = notification of new coastal claims/protectorates to the other signatory powers; Article 35 = authority sufficient to protect acquired rights and trade. The treaty never uses the phrase 'effective occupation.'</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The Rules of the Claim: Articles 34 and 35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Which African realities would a power have to crush to satisfy the authority requirement?</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The Rules of the Claim: Articles 34 and 35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Blanks: notification (claims required ___), claims (raise their own ___), sufficient (an authority ___), effective (___ occupation).</w:t>
            </w:r>
          </w:p>
        </w:tc>
      </w:tr>
    </w:tbl>
    <w:p>
      <w:pPr>
        <w:spacing w:after="0" w:before="10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8060"/>
      </w:tblGrid>
      <w:tr>
        <w:tc>
          <w:tcPr>
            <w:tcW w:type="dxa" w:w="130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8</w:t>
            </w:r>
          </w:p>
        </w:tc>
        <w:tc>
          <w:tcPr>
            <w:tcW w:type="dxa" w:w="806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In the Treaty's Own Words</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In the Treaty's Own Words; Remember: Every duty in the claims process ran between the signatory powers. African consent appears nowhere in these rules.; The Power which shall take possession of a territory upon the coast of the African continent... shall accompany the respective act with a notification addressed to the other signatory Powers.</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Slow-read the quoted words and have students underline three things: who takes possession, who sends the notification, and who the notice is addressed to - 'the other signatory Powers' every time.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If Article 34 had required notifying the peoples whose coast was being claimed, how would the race for Africa have changed?</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The detail line is the analysis in miniature - a rule about telling other European powers, not about asking anyone in Africa - and students apply that exact move to the full excerpt in Activity Part 4.</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Article 34 quoted from the 1909 AJIL translation, lightly shortened for the slide; the full passage appears in Activity Part 4.</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In the Treaty's Own Words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If the rule had required notifying the peoples whose coast was being claimed, how would the race for Africa have changed?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In the Treaty's Own Words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Blanks: Powers (the other signatory ___), European (telling other ___ powers), consent (African ___ appears nowhere), 34 (Article ___).</w:t>
            </w:r>
          </w:p>
        </w:tc>
      </w:tr>
    </w:tbl>
    <w:p>
      <w:pPr>
        <w:pageBreakBefore/>
        <w:spacing w:after="0" w:before="0"/>
      </w:pPr>
      <w:r>
        <w:rPr>
          <w:rFonts w:ascii="Arial" w:cs="Arial" w:eastAsia="Arial" w:hAnsi="Arial"/>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8060"/>
      </w:tblGrid>
      <w:tr>
        <w:tc>
          <w:tcPr>
            <w:tcW w:type="dxa" w:w="130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9</w:t>
            </w:r>
          </w:p>
        </w:tc>
        <w:tc>
          <w:tcPr>
            <w:tcW w:type="dxa" w:w="806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From Paper Rules to Partition</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From Paper Rules to Partition; After 1885, claims on Africa accelerated into a full PARTITION.; Powers used the HINTERLAND idea to push coastal claims deep inland.</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Track the chain across the bullets: claim rules, then the HINTERLAND idea pushing coastal claims deep inland, then bilateral treaties between European capitals drawing most borders, then roughly 90 percent of Africa under European claims by about 1914.</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Only Ethiopia and Liberia kept their independence - what would it take for a state to stay standing while the rest of a continent was partitioned?</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The callout carries the consequence claim: the PARTITION OF AFRICA was the carving of nearly the whole continent into European colonies and spheres in about thirty years - one human generation.</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Consequence chain: claim rules, hinterland stretching, bilateral treaties, roughly 90 percent of Africa under European claims by about 1914; only Ethiopia and Liberia independent.</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From Paper Rules to Partition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would it take for a state to stay standing while the rest of a continent was partitioned?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From Paper Rules to Partition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Blanks: partition (a full ___ of the continent), hinterland (the ___ idea), treaties (bilateral ___), 90 (roughly ___ percent).</w:t>
            </w:r>
          </w:p>
        </w:tc>
      </w:tr>
    </w:tbl>
    <w:p>
      <w:pPr>
        <w:spacing w:after="0" w:before="10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440"/>
        <w:gridCol w:w="7920"/>
      </w:tblGrid>
      <w:tr>
        <w:tc>
          <w:tcPr>
            <w:tcW w:type="dxa" w:w="144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10</w:t>
            </w:r>
          </w:p>
        </w:tc>
        <w:tc>
          <w:tcPr>
            <w:tcW w:type="dxa" w:w="792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A Period Atlas Maps the Partition</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A Period Atlas Maps the Partition; 'The Partition of Africa,' Shepherd's Historical Atlas, 1923 ed. (c. 1912).; Claims shaded by power</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This is a real period artifact, not a modern reconstruction: 'The Partition of Africa' plate from Shepherd's Historical Atlas, 1923 edition, with claims shaded by power.</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The plate's own legend cites the Berlin Conference - sorting claims into acquired before and after 1884-85. What does that legend choice tell us about how even period mapmakers saw the conference?</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it decorative on purpose: no graded task reads details off this map - it simply shows the outcome the previous slide described, claims shaded by power across nearly the whole continent.</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Real period artifact: 'The Partition of Africa' plate, Shepherd's Historical Atlas (1923 ed.), basis c. 1912; legend keys claims to before/after the Berlin Conference. Decorative slide-only reference.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A Period Atlas Maps the Partition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does the legend's before-and-after-the-conference framing tell us about how period mapmakers saw 1884-85?</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A Period Atlas Maps the Partition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No Guided Notes section binds to this image slide.</w:t>
            </w:r>
          </w:p>
        </w:tc>
      </w:tr>
    </w:tbl>
    <w:p>
      <w:pPr>
        <w:pageBreakBefore/>
        <w:spacing w:after="0" w:before="0"/>
      </w:pPr>
      <w:r>
        <w:rPr>
          <w:rFonts w:ascii="Arial" w:cs="Arial" w:eastAsia="Arial" w:hAnsi="Arial"/>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440"/>
        <w:gridCol w:w="7920"/>
      </w:tblGrid>
      <w:tr>
        <w:tc>
          <w:tcPr>
            <w:tcW w:type="dxa" w:w="144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11</w:t>
            </w:r>
          </w:p>
        </w:tc>
        <w:tc>
          <w:tcPr>
            <w:tcW w:type="dxa" w:w="792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What the Conference Did - and Did Not - Do</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What the Conference Did - and Did Not - Do; The myth; Diplomats drew all of Africa's borders in one Berlin room</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Work the three cards left to right: the myth (diplomats drew all of Africa's borders in one Berlin room), the reality (the Act wrote RULES - notify rivals, hold authority), and why it mattered (paperwork whose claims were defended with armies).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Why does the borders myth survive - what makes 'they drew the map in Berlin' easier to believe and retell than 'they wrote claim rules that sped up the carve-up'?</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The third card is the thesis of the slide: African states faced a system built to exclude them - claims made legitimate among the powers and then defended with armies.</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Corrects the borders myth: the Act wrote claim rules that legitimized and accelerated the partition; most borders were drawn later.</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What the Conference Did - and Did Not - Do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Why does the borders myth survive?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What the Conference Did - and Did Not - Do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Blanks: myth (is a ___, not history), rules (the Act wrote ___), Europe (orderly for ___ alone), armies (defended with ___).</w:t>
            </w:r>
          </w:p>
        </w:tc>
      </w:tr>
    </w:tbl>
    <w:p>
      <w:pPr>
        <w:spacing w:after="0" w:before="10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440"/>
        <w:gridCol w:w="7920"/>
      </w:tblGrid>
      <w:tr>
        <w:tc>
          <w:tcPr>
            <w:tcW w:type="dxa" w:w="144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12</w:t>
            </w:r>
          </w:p>
        </w:tc>
        <w:tc>
          <w:tcPr>
            <w:tcW w:type="dxa" w:w="792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Sovereignty Ignored, Sovereignty Defended</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Sovereignty Ignored, Sovereignty Defended; African states kept exercising SOVEREIGNTY after 1885.; Menelik II of Ethiopia played rival powers against each other.</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Menelik II worked the system the powers built: he played rival powers against each other, armed his forces, and at Adwa in 1896 Ethiopia defeated an invading Italian army outright.</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Samori Toure fought French conquest for more than a decade - why do textbooks so often skip the length and seriousness of African military resistance?</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Close the arc with the last bullet: armies, diplomacy, and law were all tools of SOVEREIGNTY exercised after 1885 - African agency never vanished, and it was never Europe's to grant.</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African agency after 1885: Menelik II's diplomacy and Adwa (1896); Samori Toure's decade-plus war against French conquest; armies, diplomacy, and law as tools of sovereignty.</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Sovereignty Ignored, Sovereignty Defended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Why do textbooks so often skip the length and seriousness of African military resistance?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Sovereignty Ignored, Sovereignty Defended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Blanks: sovereignty (kept exercising ___), Ethiopia (Menelik II of ___), Adwa (at ___ in 1896), French (fought ___ conquest).</w:t>
            </w:r>
          </w:p>
        </w:tc>
      </w:tr>
    </w:tbl>
    <w:p>
      <w:pPr>
        <w:pageBreakBefore/>
        <w:spacing w:after="0" w:before="0"/>
      </w:pPr>
      <w:r>
        <w:rPr>
          <w:rFonts w:ascii="Arial" w:cs="Arial" w:eastAsia="Arial" w:hAnsi="Arial"/>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440"/>
        <w:gridCol w:w="7920"/>
      </w:tblGrid>
      <w:tr>
        <w:tc>
          <w:tcPr>
            <w:tcW w:type="dxa" w:w="144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13</w:t>
            </w:r>
          </w:p>
        </w:tc>
        <w:tc>
          <w:tcPr>
            <w:tcW w:type="dxa" w:w="792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Reference Guide: The Conference and the Treaty</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Reference Guide: The Conference and the Treaty; Berlin Conference; The 1884-85 meeting that set European rules for claiming African land; no African government was invited.</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These five rows are verbatim what the Activity's Reference Guide expects: Berlin Conference, General Act, Signatory powers, Notification, Protectorate - five of the lesson's ten terms will be blanked there.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PROTECTORATE is the era's softest-sounding word for control - a European power controlled an African state while calling itself its protector. What work is the word 'protector' doing in that term?</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Point at the callout and make it operational: five of the ten terms will be blanked in the Activity, so have pairs self-quiz on these rows before moving on.</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First five exact definitions: Berlin Conference, General Act, Signatory powers, Notification, Protectorate - identical wording feeds the Guided Notes and the Activity Reference Guide.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Reference Guide: The Conference and the Treaty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work is the word 'protector' doing in the term protectorate?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Reference Guide: The Conference and the Treaty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Guided Notes section 10 repeats these five definitions as fill-in-the-term blanks.</w:t>
            </w:r>
          </w:p>
        </w:tc>
      </w:tr>
    </w:tbl>
    <w:p>
      <w:pPr>
        <w:spacing w:after="0" w:before="10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440"/>
        <w:gridCol w:w="7920"/>
      </w:tblGrid>
      <w:tr>
        <w:tc>
          <w:tcPr>
            <w:tcW w:type="dxa" w:w="144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14</w:t>
            </w:r>
          </w:p>
        </w:tc>
        <w:tc>
          <w:tcPr>
            <w:tcW w:type="dxa" w:w="792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Reference Guide: Claims and Consequences</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Reference Guide: Claims and Consequences; Effective occupation; Historians' name for the idea that claims needed real on-the-ground authority, speeding conquest.</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Effective occupation, Hinterland, Partition of Africa, Sovereignty, Battle of Adwa - the second five definitions, in exactly the wording the Guided Notes carry.</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Which of these five terms names a rule, which names a consequence, and which names an African response - and why does sorting them that way rebuild the whole lesson?</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The Battle of Adwa row is deliberate curriculum design: the vocabulary list itself refuses the story that the partition went unanswered - Menelik II's Ethiopia defeated the invasion and stayed independent.</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Second five exact definitions: Effective occupation, Hinterland, Partition of Africa, Sovereignty, Battle of Adwa - same wording as the Guided Notes.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Reference Guide: Claims and Consequences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Which of these five terms names a rule, which a consequence, and which an African response?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Reference Guide: Claims and Consequences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Guided Notes section 11 repeats these five definitions as fill-in-the-term blanks.</w:t>
            </w:r>
          </w:p>
        </w:tc>
      </w:tr>
    </w:tbl>
    <w:p>
      <w:pPr>
        <w:pageBreakBefore/>
        <w:spacing w:after="0" w:before="0"/>
      </w:pPr>
      <w:r>
        <w:rPr>
          <w:rFonts w:ascii="Arial" w:cs="Arial" w:eastAsia="Arial" w:hAnsi="Arial"/>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440"/>
        <w:gridCol w:w="7920"/>
      </w:tblGrid>
      <w:tr>
        <w:tc>
          <w:tcPr>
            <w:tcW w:type="dxa" w:w="144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15</w:t>
            </w:r>
          </w:p>
        </w:tc>
        <w:tc>
          <w:tcPr>
            <w:tcW w:type="dxa" w:w="792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Key Takeaways</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Key Takeaways; In 1884-85, outside powers wrote rules for claiming Africa - without Africans.; Articles 34-35 required notifying rivals and holding real authority.</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The four takeaways compress the argument: rules for claiming Africa written without Africans, Articles 34-35 requiring notification and real authority, rules that sped the partition with borders coming later, and sovereignty defended at Adwa.</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Exit on the essential question: knowing these rules and their consequences, why did the empty chairs in Berlin matter as much as the words on the paper?</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Connect the takeaways to what comes next: the exit ticket draws on the myth-versus-reality distinction, sovereignty, and Adwa - students who can restate these four lines without notes are ready.</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Four takeaways compress the argument: rules without Africans; notification + authority; rules sped the partition, borders came later; sovereignty resisted at Adwa.</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Key Takeaways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Why did the empty chairs in Berlin matter as much as the words on the paper?</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Key Takeaways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No Guided Notes section binds to the takeaways slide; the exit ticket draws from the last third of the deck.</w:t>
            </w:r>
          </w:p>
        </w:tc>
      </w:tr>
    </w:tbl>
    <w:sectPr>
      <w:footerReference w:type="default" r:id="rId7"/>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2026-07-27T17:33:31.147Z</dcterms:created>
  <dcterms:modified xsi:type="dcterms:W3CDTF">2026-07-27T17:33:31.147Z</dcterms:modified>
</cp:coreProperties>
</file>

<file path=docProps/custom.xml><?xml version="1.0" encoding="utf-8"?>
<Properties xmlns="http://schemas.openxmlformats.org/officeDocument/2006/custom-properties" xmlns:vt="http://schemas.openxmlformats.org/officeDocument/2006/docPropsVTypes"/>
</file>