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Berlin Conference</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European powers set rules for claiming African land without African representatives at the table, and what were the consequences?</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In this activity you examine how the rules for claiming African land were written in Berlin in 1884-85 - by governments from outside Africa - and what those rules cost the peoples never invited to the table. Part 1 is the Reference Guide: fill in the five missing terms using the slides and your Guided Notes.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who met at the Berlin Conference of 1884-85 - and which governments were excluded.</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General Act's claim rules: Article 34 notification and Article 35 authority.</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Distinguish what the conference really did from the myth that it drew Africa's borders.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African sovereignty, agency, and resistance before and after the conference.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Judge, using treaty evidence and lesson facts, why African exclusion mattered.</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Berlin Conference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Berlin Conference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Rules Without the Ruled</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Verdict on the Conference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Berlin Conference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1884-85 meeting that set European rules for claiming African land; no African government was invited.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General Act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treaty signed in February 1885 recording the rules the powers agreed to follow in Africa.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Article 34 rule that new coastal claims had to be announced to the other signatory powers.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Signatory powers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Twelve European states plus the Ottoman Empire and the United States: the General Act's signers.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Historians' name for the idea that claims needed real on-the-ground authority, speeding conquest.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Protectorate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setup where a European power controlled an African state while calling itself its protector.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carving of nearly the whole continent into European colonies in the thirty years after 1885.</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Hinterland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inland land behind a coastal claim, which powers argued gave them rights deep into Africa.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state's right to govern itself and control its own territory - held by African states in 1884.</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Battle of Adwa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1896 victory where Menelik II's Ethiopia defeated an invading Italian army, staying independent.</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Berlin Conference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What do we call the 1884-85 meeting where European powers set shared rules for claiming African land, with no African government invited?</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What is the Article 34 rule that new coastal claims or protectorates had to be announced to the other signatory powers?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What name do historians use for the treaty's idea that coastal claims needed real authority on the ground, which sped up armed conquest?</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What do we call the carving of nearly the whole African continent into European colonies and spheres in roughly thirty years after 1885?</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What is a state's right to govern itself and control its own territory, which African states such as Ethiopia already held in 1884?</w:t>
      </w: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Rules Without the Ruled</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Describe who sat at the table at the Berlin Conference and who was excluded. Use the terms Berlin Conference and signatory powers.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Explain the two claim rules in Chapter VI of the General Act and how they changed the race for Africa. Use the terms notification and effective occupation.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The lesson calls 1884 Africa a continent of governments. Give two examples of African sovereignty or resistance, and explain why the myth of an empty Africa is false. Use the term sovereignty.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The excerpt below comes from the treaty itself - the rules in the powers' own terms. Read it as evidence: notice WHO owes each duty, WHO receives each notice, and WHO is never mentioned at all. The language has been lightly modernized for readability; the legal meaning is preserved.</w:t>
      </w:r>
    </w:p>
    <w:p>
      <w:pPr>
        <w:keepNext/>
        <w:spacing w:after="80"/>
      </w:pPr>
    </w:p>
    <w:p>
      <w:pPr>
        <w:keepNext/>
        <w:keepLines/>
        <w:spacing w:after="40" w:before="40"/>
      </w:pPr>
      <w:r>
        <w:rPr>
          <w:rFonts w:ascii="Arial" w:cs="Arial" w:eastAsia="Arial" w:hAnsi="Arial"/>
          <w:b/>
          <w:bCs/>
          <w:color w:val="1B2A4A"/>
          <w:sz w:val="22"/>
          <w:szCs w:val="22"/>
        </w:rPr>
        <w:t xml:space="preserve">General Act of the Berlin Conference, Chapter VI (Articles 34-35) (The signatory powers of the Berlin Conference, 26 February 1885)</w:t>
      </w:r>
    </w:p>
    <w:p>
      <w:pPr>
        <w:keepNext/>
        <w:keepLines/>
        <w:spacing w:after="80"/>
      </w:pPr>
      <w:r>
        <w:rPr>
          <w:rFonts w:ascii="Arial" w:cs="Arial" w:eastAsia="Arial" w:hAnsi="Arial"/>
          <w:i/>
          <w:iCs/>
          <w:color w:val="333333"/>
          <w:sz w:val="22"/>
          <w:szCs w:val="22"/>
        </w:rPr>
        <w:t xml:space="preserve">At the end of the Berlin Conference, on 26 February 1885, the signatory powers - twelve European states plus the Ottoman Empire and the United States - signed the General Act, the treaty recording the rules they promised to follow in Africa. Chapter VI contains the two rules for new claims on Africa's coasts: Article 34's notification requirement and Article 35's authority requirement. Notice that the treaty does not use the modern phrase 'effective occupation'; its own words say new occupations must 'be considered as effective.' No African government signed this treaty or helped write it.</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Chapter VI. Declaration about the conditions to be fulfilled before new occupations on the coasts of the African continent may be considered as effective.</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Article 34. Any Power which from now on takes possession of a territory on the coast of the African continent outside of its present possessions, or which, having had no such possessions before, comes to acquire them, and likewise any Power which takes on a protectorate there, shall send with the act an official notification, addressed to the other signatory Powers of the present Act, in order to put them in a position to raise their own claims, if there is occasion for them.</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Article 35. The signatory Powers of the present Act recognize the obligation to ensure, in the territories occupied by them on the coasts of the African continent, the existence of an authority sufficient to cause acquired rights to be respected and, where the case arises, the liberty of commerce and of transit under the conditions that may be agreed upon.</w:t>
      </w:r>
    </w:p>
    <w:p>
      <w:pPr>
        <w:keepNext/>
        <w:spacing w:after="120"/>
        <w:ind w:right="240"/>
        <w:jc w:val="right"/>
      </w:pPr>
      <w:r>
        <w:rPr>
          <w:rFonts w:ascii="Arial" w:cs="Arial" w:eastAsia="Arial" w:hAnsi="Arial"/>
          <w:color w:val="333333"/>
          <w:sz w:val="18"/>
          <w:szCs w:val="18"/>
        </w:rPr>
        <w:t xml:space="preserve">— Adapted from: General Act of the Conference of Berlin Concerning the Congo (signed 26 February 1885), English translation in The American Journal of International Law, Vol. 3, Supplement: Official Documents (1909), pp. 7-25.</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What kind of document is this, when was it signed, and by whom? Use the context and citation above.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Who did NOT sign this treaty, and why does that change how we read its rules about African land?</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Article 34, what must a power do when it takes new coastal territory or a protectorate, and who receives that notice?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According to Article 35, what do the signatory powers promise to maintain in coastal territories they occupy, and what is that authority supposed to protect?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Every duty in Articles 34-35 runs between the signatory powers. Using the treaty plus one fact from your lesson, explain how these rules sped up the partition of Africa and why the exclusion of African states from the process mattered.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Verdict on the Conference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For each statement, write SUPPORTED or NOT SUPPORTED and give one reason from the lesson: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African representatives helped write the General Act.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Article 34 required powers to notify the other signatory powers of new coastal claims.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The Berlin Conference literally drew every modern African border at the table.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African states resisted European claims after the conference.</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pPr>
      <w:r>
        <w:rPr>
          <w:rFonts w:ascii="Trebuchet MS" w:cs="Trebuchet MS" w:eastAsia="Trebuchet MS" w:hAnsi="Trebuchet MS"/>
          <w:b/>
          <w:bCs/>
          <w:color w:val="B84D38"/>
          <w:spacing w:val="12"/>
          <w:sz w:val="17"/>
          <w:szCs w:val="17"/>
        </w:rPr>
        <w:t xml:space="preserve">VERDICT ON THE CONFERENCE</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WHY EXCLUSION MATTERED.</w:t>
      </w:r>
    </w:p>
    <w:p>
      <w:pPr>
        <w:keepNext/>
        <w:keepLines/>
        <w:spacing w:after="80" w:line="288" w:lineRule="auto"/>
        <w:ind w:left="380"/>
      </w:pPr>
      <w:r>
        <w:rPr>
          <w:rFonts w:ascii="Arial" w:cs="Arial" w:eastAsia="Arial" w:hAnsi="Arial"/>
          <w:b/>
          <w:bCs/>
          <w:color w:val="1B2A4A"/>
          <w:sz w:val="22"/>
          <w:szCs w:val="22"/>
        </w:rPr>
        <w:t xml:space="preserve">Write a 5-7 sentence, source-based verdict answering: Why did it matter that African representatives were not at the table when the rules for claiming Africa were written? Use at least one detail from the Primary Source Spotlight (Articles 34-35 of the General Act) and at least one fact from your Guided Notes. Acknowledge African sovereignty and resistance. Take a clear position and defend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clear position on why exclusion from the conference mattered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specific detail from the treaty excerpt, such as Article 34 notification running only to the other signatory powers, or Article 35 requiring an authority sufficient to cause acquired rights to be respected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At least one fact from the Guided Notes, such as the twelve European signatories plus the Ottoman Empire and the United States, the roughly 90 percent of Africa under European claims by about 1914, or the hinterland idea</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 honest acknowledgment of African sovereignty and resistance, such as Ethiopia at Adwa in 1896, Samori Toure, or the sovereign states governing Africa in 1884</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defended judgment rather than a summary, ideally noting that the rules made African consent legally irrelevant among the powers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2026-07-27T17:33:29.544Z</dcterms:created>
  <dcterms:modified xsi:type="dcterms:W3CDTF">2026-07-27T17:33:29.544Z</dcterms:modified>
</cp:coreProperties>
</file>

<file path=docProps/custom.xml><?xml version="1.0" encoding="utf-8"?>
<Properties xmlns="http://schemas.openxmlformats.org/officeDocument/2006/custom-properties" xmlns:vt="http://schemas.openxmlformats.org/officeDocument/2006/docPropsVTypes"/>
</file>