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TAYLOR SWIFT ECONOMICS: CONCERT TICKET PRICING</w:t>
            </w:r>
          </w:p>
          <w:p>
            <w:pPr>
              <w:jc w:val="left"/>
            </w:pPr>
            <w:r>
              <w:rPr>
                <w:rFonts w:ascii="Trebuchet MS" w:cs="Trebuchet MS" w:eastAsia="Trebuchet MS" w:hAnsi="Trebuchet MS"/>
                <w:color w:val="FFFFFF"/>
                <w:spacing w:val="10"/>
                <w:sz w:val="20"/>
                <w:szCs w:val="20"/>
              </w:rPr>
              <w:t xml:space="preserve">ACTIVITY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CASE FILE</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Confidential Investigation</w:t>
      </w:r>
    </w:p>
    <w:p>
      <w:pPr>
        <w:spacing w:after="80" w:before="120"/>
      </w:pPr>
      <w:r>
        <w:rPr>
          <w:rFonts w:ascii="Arial" w:cs="Arial" w:eastAsia="Arial" w:hAnsi="Arial"/>
          <w:b/>
          <w:bCs/>
          <w:color w:val="1B2A4A"/>
          <w:sz w:val="22"/>
          <w:szCs w:val="22"/>
        </w:rPr>
        <w:t xml:space="preserve">CASE FILE - </w:t>
      </w:r>
      <w:r>
        <w:rPr>
          <w:rFonts w:ascii="Arial" w:cs="Arial" w:eastAsia="Arial" w:hAnsi="Arial"/>
          <w:b/>
          <w:bCs/>
          <w:color w:val="1B2A4A"/>
          <w:sz w:val="22"/>
          <w:szCs w:val="22"/>
        </w:rPr>
        <w:t xml:space="preserve">Riley Carter, consumer-affairs market analyst investigating the Eras Tour ticket meltdown (you are a student investigator on Riley Carter's consumer-affairs team, opening the case file on why millions of fans could not buy Taylor Swift Eras Tour tickets at face value in 2022, why the show sold out in minutes, why prices on resale sites skyrocketed, and how dynamic 'surge' pricing fits in - using Unit 2 supply and demand to explain what really happened)</w:t>
      </w:r>
    </w:p>
    <w:p>
      <w:pPr>
        <w:shd w:fill="E8735A" w:val="clear"/>
        <w:spacing w:after="120" w:before="80"/>
        <w:ind w:left="60" w:right="60"/>
      </w:pPr>
      <w:r>
        <w:rPr>
          <w:rFonts w:ascii="Arial" w:cs="Arial" w:eastAsia="Arial" w:hAnsi="Arial"/>
          <w:b/>
          <w:bCs/>
          <w:color w:val="1B2A4A"/>
          <w:sz w:val="24"/>
          <w:szCs w:val="24"/>
        </w:rPr>
        <w:t xml:space="preserve">STATUS: ACTIVE INVESTIGATION</w:t>
      </w:r>
    </w:p>
    <w:p>
      <w:pPr>
        <w:spacing w:after="16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DIRECTIONS</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Instructions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START HERE: This is a CASE FILE. Read the cover, then work the three Evidence Items and the Analyst's Worksheet using the four Chart References at the end of the packet, and finish with Riley Carter's Final Report. The lettered steps below give the full work order.</w:t>
            </w:r>
          </w:p>
        </w:tc>
      </w:tr>
    </w:tbl>
    <w:p>
      <w:pPr>
        <w:spacing w:after="80"/>
      </w:pPr>
    </w:p>
    <w:p>
      <w:pPr>
        <w:spacing w:line="336" w:lineRule="auto"/>
        <w:jc w:val="left"/>
      </w:pPr>
      <w:r>
        <w:rPr>
          <w:rFonts w:ascii="Arial" w:cs="Arial" w:eastAsia="Arial" w:hAnsi="Arial"/>
          <w:b/>
          <w:bCs/>
          <w:i w:val="false"/>
          <w:iCs w:val="false"/>
          <w:color w:val="333333"/>
          <w:sz w:val="22"/>
          <w:szCs w:val="22"/>
        </w:rPr>
        <w:t xml:space="preserve">A. READ THE CASE FILE COVER first so you know what Riley Carter is investigating: why the Eras Tour show sold out in minutes and then exploded on resale.</w:t>
      </w:r>
    </w:p>
    <w:p>
      <w:pPr>
        <w:spacing w:line="336" w:lineRule="auto"/>
        <w:jc w:val="left"/>
      </w:pPr>
      <w:r>
        <w:rPr>
          <w:rFonts w:ascii="Arial" w:cs="Arial" w:eastAsia="Arial" w:hAnsi="Arial"/>
          <w:b/>
          <w:bCs/>
          <w:i w:val="false"/>
          <w:iCs w:val="false"/>
          <w:color w:val="333333"/>
          <w:sz w:val="22"/>
          <w:szCs w:val="22"/>
        </w:rPr>
        <w:t xml:space="preserve">B. WORK THROUGH THE THREE EVIDENCE ITEMS in order. Each Evidence Item tells you which Chart Reference (1, 2, or 3) to use - all charts are at the END of this packet. Evidence 1 = the shortage chart; Evidence 2 = the surge-pricing chart; Evidence 3 = the resale-markup bar chart. Read the values off the charts before you answer.</w:t>
      </w:r>
    </w:p>
    <w:p>
      <w:pPr>
        <w:spacing w:line="336" w:lineRule="auto"/>
        <w:jc w:val="left"/>
      </w:pPr>
      <w:r>
        <w:rPr>
          <w:rFonts w:ascii="Arial" w:cs="Arial" w:eastAsia="Arial" w:hAnsi="Arial"/>
          <w:b/>
          <w:bCs/>
          <w:i w:val="false"/>
          <w:iCs w:val="false"/>
          <w:color w:val="333333"/>
          <w:sz w:val="22"/>
          <w:szCs w:val="22"/>
        </w:rPr>
        <w:t xml:space="preserve">C. COMPLETE THE ANALYST'S WORKSHEET with Riley Carter using Chart Reference 4 (the Eras-announcement demand-shift chart) - read the old and new equilibrium and explain the demand shift against fixed supply.</w:t>
      </w:r>
    </w:p>
    <w:p>
      <w:pPr>
        <w:spacing w:line="336" w:lineRule="auto"/>
        <w:jc w:val="left"/>
      </w:pPr>
      <w:r>
        <w:rPr>
          <w:rFonts w:ascii="Arial" w:cs="Arial" w:eastAsia="Arial" w:hAnsi="Arial"/>
          <w:b/>
          <w:bCs/>
          <w:i w:val="false"/>
          <w:iCs w:val="false"/>
          <w:color w:val="333333"/>
          <w:sz w:val="22"/>
          <w:szCs w:val="22"/>
        </w:rPr>
        <w:t xml:space="preserve">D. WRITE Riley Carter'S FINAL REPORT (6-8 sentences). Check off the 6 required elements and use all four required terms (shortage, equilibrium price, fixed supply, secondary market) at least once each.</w:t>
      </w:r>
    </w:p>
    <w:p>
      <w:pPr>
        <w:spacing w:line="336" w:lineRule="auto"/>
        <w:jc w:val="left"/>
      </w:pPr>
      <w:r>
        <w:rPr>
          <w:rFonts w:ascii="Arial" w:cs="Arial" w:eastAsia="Arial" w:hAnsi="Arial"/>
          <w:b/>
          <w:bCs/>
          <w:i w:val="false"/>
          <w:iCs w:val="false"/>
          <w:color w:val="333333"/>
          <w:sz w:val="22"/>
          <w:szCs w:val="22"/>
        </w:rPr>
        <w:t xml:space="preserve">E. USE THE CASE GLOSSARY at the bottom of the packet as your reference for the key supply-and-demand terms. Five of the ten terms are blanked - fill them in using your Guided Notes and the Slides.</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EVIDENCE ITEM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a Sold-Out Show Is a Shortage - Riley Carter Opens the Case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WHY A SOLD-OUT SHOW IS A SHORTAGE. Riley Carter hands you the first chart. Use Chart Reference 1 (chart_face_value_shortage) - the face-value shortage chart shown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equilibrium off the chart: what is the equilibrium PRICE and the quantity of seats?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is the SUPPLY curve nearly vertical in this market?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FACE VALUE price, and is it above or below the equilibrium price?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READ THE GAP. Staying with Chart Reference 1, help Riley Carter explain the meltdown.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At the $90 face value, is the quantity DEMANDED larger or smaller than the 50,000 fixed seats?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 we call it when quantity demanded is greater than quantity supplied?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plain English, what does this shortage look like to a fan trying to buy a ticket?</w:t>
      </w:r>
    </w:p>
    <w:p>
      <w:pPr>
        <w:keepLines/>
        <w:pBdr>
          <w:top w:val="none"/>
          <w:bottom w:val="single" w:color="333333" w:sz="4"/>
          <w:left w:val="none"/>
          <w:right w:val="none"/>
          <w:between w:val="single" w:color="333333" w:sz="4"/>
        </w:pBdr>
        <w:spacing w:after="120" w:before="40"/>
        <w:ind w:left="360"/>
      </w:pP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EVIDENCE ITEM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Dynamic ('Surge') Pricing - Riley Carter Tests a Fix</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DYNAMIC ("SURGE") PRICING. Riley Carter wants to know what happens if the listed price is allowed to rise. Use Chart Reference 2 (chart_surge_pricing) - the surge-pricing chart shown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two coral points on the demand curve: what is the price at the FACE-VALUE point, and what is the price at the SURGE/clearing point?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Do both points sit on the SAME demand curve, or on two different curves?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single thing changed to move from the first point to the second?</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MOVEMENT OR SHIFT, AND WHAT IT DOES TO THE SHORTAGE. Staying with Chart Reference 2, finish the analysis for Riley Carter.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Because only the ticket's OWN price changed, is the slide from $90 to $450 a MOVEMENT along the curve or a SHIFT of the curve?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As the listed price rises toward equilibrium, what happens to the quantity demanded?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does surge pricing do to the SHORTAGE?</w:t>
      </w:r>
    </w:p>
    <w:p>
      <w:pPr>
        <w:keepLines/>
        <w:pBdr>
          <w:top w:val="none"/>
          <w:bottom w:val="single" w:color="333333" w:sz="4"/>
          <w:left w:val="none"/>
          <w:right w:val="none"/>
          <w:between w:val="single" w:color="333333" w:sz="4"/>
        </w:pBdr>
        <w:spacing w:after="120" w:before="40"/>
        <w:ind w:left="360"/>
      </w:pP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EVIDENCE ITEM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Resale (Secondary) Market - Riley Carter Follows the Money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RESALE (SECONDARY) MARKET. Riley Carter pulls the resale data. Use Chart Reference 3 (chart_resale_markup) - the resale-markup bar chart shown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EACH of the four seat tiers, read the FACE VALUE and the RESALE price off the bars (Nosebleed, Upper Level, Lower Level, Floor).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tier shows the BIGGEST gap between face value and resale price?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WHY DOES RESALE EXIST? Staying with Chart Reference 3, explain the secondary market to Riley Carter.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every tier the resale price is far ABOVE face value. Why does that happen when face value is held below the equilibrium price?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it called when someone buys a ticket at the low face value and resells it for more?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If the face value had been set AT the equilibrium price instead, what would happen to the resale markup?</w:t>
      </w:r>
    </w:p>
    <w:p>
      <w:pPr>
        <w:keepLines/>
        <w:pBdr>
          <w:top w:val="none"/>
          <w:bottom w:val="single" w:color="333333" w:sz="4"/>
          <w:left w:val="none"/>
          <w:right w:val="none"/>
          <w:between w:val="single" w:color="333333" w:sz="4"/>
        </w:pBdr>
        <w:spacing w:after="120" w:before="40"/>
        <w:ind w:left="360"/>
      </w:pP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ANALYST'S WORKSHEET</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Tour Announcement and the Demand Shift - Riley Carter Connects the Dots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AW-Q1. THE TOUR ANNOUNCEMENT - A DEMAND SHIFT. Riley Carter connects the meltdown to the announcement. Use Chart Reference 4 (chart_demand_shift_eras) - the Eras-announcement demand-shift chart shown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non-price factor caused the change shown on this chart?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Did the WHOLE demand curve move to a new position, or did one point slide along the old curve?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DIRECTION did the demand curve move?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AW-Q2. READ THE NEW EQUILIBRIUM. Staying with Chart Reference 4, finish the worksheet for Riley Carter.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OLD equilibrium (before the announcement) and the NEW equilibrium (after the announcement): what price and quantity does each show?</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does the QUANTITY stay the same even though demand shifted right?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happened to the equilibrium PRICE, and why is the price effect so large in this market?</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FINAL REPORT</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Riley Carter's Final Report on the Ticket Meltdown</w:t>
      </w:r>
    </w:p>
    <w:p>
      <w:pPr>
        <w:keepNext/>
        <w:keepLines/>
        <w:spacing w:after="6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Lead Investigator</w:t>
      </w:r>
    </w:p>
    <w:p>
      <w:pPr>
        <w:keepNext/>
        <w:keepLines/>
        <w:spacing w:after="6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___________________________</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Riley Carter's case</w:t>
      </w:r>
    </w:p>
    <w:p>
      <w:pPr>
        <w:keepNext/>
        <w:keepLines/>
        <w:spacing w:after="40"/>
      </w:pPr>
      <w:r>
        <w:rPr>
          <w:rFonts w:ascii="Trebuchet MS" w:cs="Trebuchet MS" w:eastAsia="Trebuchet MS" w:hAnsi="Trebuchet MS"/>
          <w:b/>
          <w:bCs/>
          <w:color w:val="B84D38"/>
          <w:spacing w:val="12"/>
          <w:sz w:val="17"/>
          <w:szCs w:val="17"/>
        </w:rPr>
        <w:t xml:space="preserve">FINAL REPORT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FR-Q1. Riley Carter'S FINAL REPORT. Close the case for Riley Carter, the consumer-affairs market analyst leading this investigation. Write a 6-8 sentence FINAL REPORT to the Lead Investigator that ties all four pieces of evidence together and answers: 'Why did the Eras Tour show sell out in minutes and then explode on resale - and what would change the outcome?' You MUST use the four required terms - SHORTAGE, EQUILIBRIUM PRICE, FIXED SUPPLY, and SECONDARY MARKET - at least once each. The report MUST address each required element below.
FINAL REPORT FORMAT (the header is filled in for you on the worksheet):
To:        Lead Investigator
From:      [Your name - leave bracketed]
Re:        Riley Carter's case - the Eras Tour ticket meltdown</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that a sold-out show is a SHORTAGE: the FACE VALUE was set BELOW the EQUILIBRIUM PRICE.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FIXED SUPPLY - the venue has a set number of seats, so the supply curve is nearly vertical and the price cannot add seats.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the SECONDARY MARKET / scalping: a below-equilibrium face value lets resellers capture the gap, so resale prices climb far above face value (cite the Floor tier $450 -&gt; about $1,900 if you can).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dynamic/surge pricing as a MOVEMENT along the demand curve that raises the listed price toward equilibrium and shrinks the shortage.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that the tour announcement was a non-price popularity surge that SHIFTED demand right, raising the equilibrium price (about $300 -&gt; $450) while quantity stayed at the fixed seat count.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clear recommendation or takeaway (for example, setting face value closer to equilibrium would shrink both the shortage and the resale market).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spacing w:after="80" w:before="160"/>
      </w:pPr>
      <w:r>
        <w:rPr>
          <w:rFonts w:ascii="Arial" w:cs="Arial" w:eastAsia="Arial" w:hAnsi="Arial"/>
          <w:b/>
          <w:bCs/>
          <w:color w:val="1B2A4A"/>
          <w:sz w:val="22"/>
          <w:szCs w:val="22"/>
        </w:rPr>
        <w:t xml:space="preserve">Case Glossary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quantity demanded is greater than quantity supplied; it happens when the price is set BELOW the equilibrium price (a sold-out show is a shortage you can see)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Equilibrium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price where quantity demanded equals quantity supplied; the market-clearing price (about $450 for these tickets)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supply that cannot change with price; a venue has a set number of seats, so its supply curve is nearly vertical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Face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original price printed on the ticket, set by the seller; here it was held BELOW equilibrium ($90)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Also called surge pricing; letting the listed price rise and fall with demand so it moves toward the equilibrium price and shrinks the shortage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Secondary market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RESALE market where fans buy and sell tickets after the original sale; when face value is below equilibrium, resale prices rise far above face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Buying tickets at the low face value and reselling them at a higher price; profitable only when face value is set below the equilibrium price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Movement along the curve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slide from one point to another on the SAME curve, caused only by a change in the good's OWN price (a change in quantity demanded)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WHOLE curve moves left or right, caused by a NON-PRICE factor such as a surge in popularity (a change in demand)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Demand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much buyers are willing and able to buy at each price; for a hot tour, demand is huge and the demand curve is far to the right</w:t>
            </w:r>
          </w:p>
        </w:tc>
      </w:tr>
    </w:tbl>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WHY A SOLD-OUT SHOW MEANS A SHORTAGE (FACE VALUE BELOW EQUILIBRIUM)</w:t>
      </w:r>
    </w:p>
    <w:p>
      <w:pPr>
        <w:spacing w:after="0" w:before="0"/>
      </w:pPr>
      <w:r>
        <w:rPr>
          <w:rFonts w:ascii="Arial" w:cs="Arial" w:eastAsia="Arial" w:hAnsi="Arial"/>
          <w:vanish/>
          <w:color w:val="FFFFFF"/>
          <w:sz w:val="2"/>
          <w:szCs w:val="2"/>
        </w:rPr>
        <w:t xml:space="preserve">Use Chart Reference 1 (chart_face_value_shortage) - the face-value shortage chart shown below.</w:t>
      </w:r>
    </w:p>
    <w:p>
      <w:r>
        <w:drawing>
          <wp:inline xmlns:a="http://schemas.openxmlformats.org/drawingml/2006/main" xmlns:pic="http://schemas.openxmlformats.org/drawingml/2006/picture">
            <wp:extent cx="5303520" cy="3026940"/>
            <wp:docPr id="1" name="mllp:chart_face_value_shortage|taylor-swift-economics-concert|docx|chart-face-value-shortage|" title="mllp:chart_face_value_shortage|taylor-swift-economics-concert|docx|chart-face-value-shortage|" descr="Supply and demand graph for concert tickets showing why a sold-out show is a shortage. The horizontal X axis is quantity of tickets in thousands of seats from 0 to 100. The vertical Y axis is price per ticket in dollars from 0 to 600. The teal SUPPLY curve is nearly vertical at about 50 thousand seats because the venue holds a fixed number of seats no matter the price. The navy dash-dot DEMAND curve slopes steeply downward because fan demand is huge. Supply and demand cross at the equilibrium price of about $450 and 50 thousand seats. A coral dashed horizontal line marks the FACE VALUE price of $90, set far below the equilibrium price. At the $90 face value the quantity demanded is far greater than the 50 thousand fixed seats, so the gap between them is a shortage. This is why the show sells out in minutes: the face value was set below the equilibrium price."/>
            <wp:cNvGraphicFramePr>
              <a:graphicFrameLocks noChangeAspect="1"/>
            </wp:cNvGraphicFramePr>
            <a:graphic>
              <a:graphicData uri="http://schemas.openxmlformats.org/drawingml/2006/picture">
                <pic:pic>
                  <pic:nvPicPr>
                    <pic:cNvPr id="0" name="chart_face_value_shortage.png" descr="Supply and demand graph for concert tickets showing why a sold-out show is a shortage. The horizontal X axis is quantity of tickets in thousands of seats from 0 to 100. The vertical Y axis is price per ticket in dollars from 0 to 600. The teal SUPPLY curve is nearly vertical at about 50 thousand seats because the venue holds a fixed number of seats no matter the price. The navy dash-dot DEMAND curve slopes steeply downward because fan demand is huge. Supply and demand cross at the equilibrium price of about $450 and 50 thousand seats. A coral dashed horizontal line marks the FACE VALUE price of $90, set far below the equilibrium price. At the $90 face value the quantity demanded is far greater than the 50 thousand fixed seats, so the gap between them is a shortage. This is why the show sells out in minutes: the face value was set below the equilibrium price."/>
                    <pic:cNvPicPr/>
                  </pic:nvPicPr>
                  <pic:blipFill>
                    <a:blip r:embed="rId9"/>
                    <a:stretch>
                      <a:fillRect/>
                    </a:stretch>
                  </pic:blipFill>
                  <pic:spPr>
                    <a:xfrm>
                      <a:off x="0" y="0"/>
                      <a:ext cx="5303520" cy="3026940"/>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DYNAMIC ('SURGE') PRICING MOVES PRICE TOWARD EQUILIBRIUM</w:t>
      </w:r>
    </w:p>
    <w:p>
      <w:pPr>
        <w:spacing w:after="0" w:before="0"/>
      </w:pPr>
      <w:r>
        <w:rPr>
          <w:rFonts w:ascii="Arial" w:cs="Arial" w:eastAsia="Arial" w:hAnsi="Arial"/>
          <w:vanish/>
          <w:color w:val="FFFFFF"/>
          <w:sz w:val="2"/>
          <w:szCs w:val="2"/>
        </w:rPr>
        <w:t xml:space="preserve">Use Chart Reference 2 (chart_surge_pricing) - the surge-pricing chart shown below.</w:t>
      </w:r>
    </w:p>
    <w:p>
      <w:r>
        <w:drawing>
          <wp:inline xmlns:a="http://schemas.openxmlformats.org/drawingml/2006/main" xmlns:pic="http://schemas.openxmlformats.org/drawingml/2006/picture">
            <wp:extent cx="5303520" cy="3400637"/>
            <wp:docPr id="2" name="mllp:chart_surge_pricing|taylor-swift-economics-concert|docx|chart-surge-pricing|" title="mllp:chart_surge_pricing|taylor-swift-economics-concert|docx|chart-surge-pricing|" descr="Supply and demand graph for concert tickets showing how dynamic or surge pricing works. The horizontal X axis is quantity of tickets in thousands of seats from 0 to 100. The vertical Y axis is price per ticket in dollars from 0 to 600. The teal SUPPLY curve is nearly vertical at about 50 thousand fixed seats and the navy dash-dot DEMAND curve slopes steeply downward, crossing at the equilibrium of about $450 and 50 thousand seats. Two coral points are marked ON the same demand curve. The first point is the FACE VALUE at a price of $90 where the quantity demanded is far above the fixed seats. The second point is the DYNAMIC or SURGE price at $450 where quantity demanded falls to meet the 50 thousand fixed seats. Because only the ticket's own listed price changed, the buyers slide up the SAME demand curve from the $90 point to the $450 point. This is a movement along the demand curve, and it shrinks the shortage by raising the price toward equilibrium."/>
            <wp:cNvGraphicFramePr>
              <a:graphicFrameLocks noChangeAspect="1"/>
            </wp:cNvGraphicFramePr>
            <a:graphic>
              <a:graphicData uri="http://schemas.openxmlformats.org/drawingml/2006/picture">
                <pic:pic>
                  <pic:nvPicPr>
                    <pic:cNvPr id="0" name="chart_surge_pricing.png" descr="Supply and demand graph for concert tickets showing how dynamic or surge pricing works. The horizontal X axis is quantity of tickets in thousands of seats from 0 to 100. The vertical Y axis is price per ticket in dollars from 0 to 600. The teal SUPPLY curve is nearly vertical at about 50 thousand fixed seats and the navy dash-dot DEMAND curve slopes steeply downward, crossing at the equilibrium of about $450 and 50 thousand seats. Two coral points are marked ON the same demand curve. The first point is the FACE VALUE at a price of $90 where the quantity demanded is far above the fixed seats. The second point is the DYNAMIC or SURGE price at $450 where quantity demanded falls to meet the 50 thousand fixed seats. Because only the ticket's own listed price changed, the buyers slide up the SAME demand curve from the $90 point to the $450 point. This is a movement along the demand curve, and it shrinks the shortage by raising the price toward equilibrium."/>
                    <pic:cNvPicPr/>
                  </pic:nvPicPr>
                  <pic:blipFill>
                    <a:blip r:embed="rId10"/>
                    <a:stretch>
                      <a:fillRect/>
                    </a:stretch>
                  </pic:blipFill>
                  <pic:spPr>
                    <a:xfrm>
                      <a:off x="0" y="0"/>
                      <a:ext cx="5303520" cy="3400637"/>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FACE VALUE VS RESALE PRICE BY SEAT TIER (SECONDARY MARKET)</w:t>
      </w:r>
    </w:p>
    <w:p>
      <w:pPr>
        <w:spacing w:after="0" w:before="0"/>
      </w:pPr>
      <w:r>
        <w:rPr>
          <w:rFonts w:ascii="Arial" w:cs="Arial" w:eastAsia="Arial" w:hAnsi="Arial"/>
          <w:vanish/>
          <w:color w:val="FFFFFF"/>
          <w:sz w:val="2"/>
          <w:szCs w:val="2"/>
        </w:rPr>
        <w:t xml:space="preserve">Use Chart Reference 3 (chart_resale_markup) - the resale-markup bar chart shown below.</w:t>
      </w:r>
    </w:p>
    <w:p>
      <w:r>
        <w:drawing>
          <wp:inline xmlns:a="http://schemas.openxmlformats.org/drawingml/2006/main" xmlns:pic="http://schemas.openxmlformats.org/drawingml/2006/picture">
            <wp:extent cx="5303520" cy="3591871"/>
            <wp:docPr id="3" name="mllp:chart_resale_markup|taylor-swift-economics-concert|docx|chart-resale-markup|" title="mllp:chart_resale_markup|taylor-swift-economics-concert|docx|chart-resale-markup|" descr="Grouped bar chart comparing the face value price and the average resale price for four concert seat tiers. The horizontal X axis lists four seat tiers: Nosebleed, Upper Level, Lower Level, and Floor. The vertical Y axis is price per ticket in dollars from 0 to 2000. For each tier there are two bars side by side. Nosebleed face value is $50 and resale is $220. Upper Level face value is $90 and resale is $410. Lower Level face value is $150 and resale is $700. Floor face value is $450 and resale is about $1,900. In every tier the resale bar towers over the face-value bar, showing that when face value is set below the equilibrium price, the resale or secondary market price climbs far above face value as resellers and scalpers capture the gap."/>
            <wp:cNvGraphicFramePr>
              <a:graphicFrameLocks noChangeAspect="1"/>
            </wp:cNvGraphicFramePr>
            <a:graphic>
              <a:graphicData uri="http://schemas.openxmlformats.org/drawingml/2006/picture">
                <pic:pic>
                  <pic:nvPicPr>
                    <pic:cNvPr id="0" name="chart_resale_markup.png" descr="Grouped bar chart comparing the face value price and the average resale price for four concert seat tiers. The horizontal X axis lists four seat tiers: Nosebleed, Upper Level, Lower Level, and Floor. The vertical Y axis is price per ticket in dollars from 0 to 2000. For each tier there are two bars side by side. Nosebleed face value is $50 and resale is $220. Upper Level face value is $90 and resale is $410. Lower Level face value is $150 and resale is $700. Floor face value is $450 and resale is about $1,900. In every tier the resale bar towers over the face-value bar, showing that when face value is set below the equilibrium price, the resale or secondary market price climbs far above face value as resellers and scalpers capture the gap."/>
                    <pic:cNvPicPr/>
                  </pic:nvPicPr>
                  <pic:blipFill>
                    <a:blip r:embed="rId11"/>
                    <a:stretch>
                      <a:fillRect/>
                    </a:stretch>
                  </pic:blipFill>
                  <pic:spPr>
                    <a:xfrm>
                      <a:off x="0" y="0"/>
                      <a:ext cx="5303520" cy="3591871"/>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4: A DEMAND SHIFT - THE ERAS TOUR ANNOUNCEMENT</w:t>
      </w:r>
    </w:p>
    <w:p>
      <w:pPr>
        <w:spacing w:after="0" w:before="0"/>
      </w:pPr>
      <w:r>
        <w:rPr>
          <w:rFonts w:ascii="Arial" w:cs="Arial" w:eastAsia="Arial" w:hAnsi="Arial"/>
          <w:vanish/>
          <w:color w:val="FFFFFF"/>
          <w:sz w:val="2"/>
          <w:szCs w:val="2"/>
        </w:rPr>
        <w:t xml:space="preserve">Use Chart Reference 4 (chart_demand_shift_eras) - the Eras-announcement demand-shift chart shown below.</w:t>
      </w:r>
    </w:p>
    <w:p>
      <w:r>
        <w:drawing>
          <wp:inline xmlns:a="http://schemas.openxmlformats.org/drawingml/2006/main" xmlns:pic="http://schemas.openxmlformats.org/drawingml/2006/picture">
            <wp:extent cx="5303520" cy="3917533"/>
            <wp:docPr id="4" name="mllp:chart_demand_shift_eras|taylor-swift-economics-concert|docx|chart-demand-shift-eras|" title="mllp:chart_demand_shift_eras|taylor-swift-economics-concert|docx|chart-demand-shift-eras|" descr="Supply and demand graph for concert tickets showing a SHIFT of the whole demand curve to the right after a blockbuster tour announcement. The horizontal X axis is quantity of tickets in thousands of seats from 0 to 100. The vertical Y axis is price per ticket in dollars from 0 to 600. The teal SUPPLY curve is nearly vertical at about 50 thousand fixed seats. The original navy dash-dot DEMAND curve crosses supply at a price of about $300 and 50 thousand seats. A coral dashed line shows the NEW demand curve after the Eras Tour announcement, a non-price popularity surge that shifts the whole demand curve to the right because fans want tickets at every price. The new demand curve crosses the unchanged fixed supply at a higher equilibrium price of about $450 and the same 50 thousand seats. With a fixed supply, a rightward demand shift raises the equilibrium price sharply while the quantity stays pinned at the seat count."/>
            <wp:cNvGraphicFramePr>
              <a:graphicFrameLocks noChangeAspect="1"/>
            </wp:cNvGraphicFramePr>
            <a:graphic>
              <a:graphicData uri="http://schemas.openxmlformats.org/drawingml/2006/picture">
                <pic:pic>
                  <pic:nvPicPr>
                    <pic:cNvPr id="0" name="chart_demand_shift_eras.png" descr="Supply and demand graph for concert tickets showing a SHIFT of the whole demand curve to the right after a blockbuster tour announcement. The horizontal X axis is quantity of tickets in thousands of seats from 0 to 100. The vertical Y axis is price per ticket in dollars from 0 to 600. The teal SUPPLY curve is nearly vertical at about 50 thousand fixed seats. The original navy dash-dot DEMAND curve crosses supply at a price of about $300 and 50 thousand seats. A coral dashed line shows the NEW demand curve after the Eras Tour announcement, a non-price popularity surge that shifts the whole demand curve to the right because fans want tickets at every price. The new demand curve crosses the unchanged fixed supply at a higher equilibrium price of about $450 and the same 50 thousand seats. With a fixed supply, a rightward demand shift raises the equilibrium price sharply while the quantity stays pinned at the seat count."/>
                    <pic:cNvPicPr/>
                  </pic:nvPicPr>
                  <pic:blipFill>
                    <a:blip r:embed="rId12"/>
                    <a:stretch>
                      <a:fillRect/>
                    </a:stretch>
                  </pic:blipFill>
                  <pic:spPr>
                    <a:xfrm>
                      <a:off x="0" y="0"/>
                      <a:ext cx="5303520" cy="3917533"/>
                    </a:xfrm>
                    <a:prstGeom prst="rect"/>
                  </pic:spPr>
                </pic:pic>
              </a:graphicData>
            </a:graphic>
          </wp:inline>
        </w:drawing>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2026-09-07T00:26:10.205Z</dcterms:created>
  <dcterms:modified xsi:type="dcterms:W3CDTF">2026-09-07T00:26:10.205Z</dcterms:modified>
</cp:coreProperties>
</file>

<file path=docProps/custom.xml><?xml version="1.0" encoding="utf-8"?>
<Properties xmlns="http://schemas.openxmlformats.org/officeDocument/2006/custom-properties" xmlns:vt="http://schemas.openxmlformats.org/officeDocument/2006/docPropsVTypes"/>
</file>