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SPARKS OF THE INDUSTRIAL REVOLUTION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investigate why the Industrial Revolution began in Britain around 1760 rather than anywhere else. They learn what the Industrial Revolution was - the shift from making goods by hand to making them by machine in factories - and then work through the classic preconditions that came together in Britain: rich supplies of coal and iron, an Agricultural Revolution and enclosure movement that freed farm workers for the factories, capital from Britain’s banks, colonial markets and raw materials, and a stable government with protective property laws. The lesson shows how James Watt’s improved steam engine burned coal to power machinery anywhere, freeing factories from rivers, and how the factory system gathered workers and machines under one roof, with textile mills leading the way. A scaffolded Primary Source Spotlight has students read the famous pin-factory passage from Adam Smith’s 1776 book The Wealth of Nations, where ten specialized workers make about forty-eight thousand pins a day, and use it to see how the division of labor multiplied output. Students finish by weighing the evidence and defending which single factor they think mattered most.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Industrial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shift in Britain, around 1760, from making goods by hand to by machine.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fossil fuel, plentiful in Britain, burned for steam engines and to smelt iron.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iron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strong metal, smelted from British ore, used to build machines and engines.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Agricultural Revolution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Farming gains that grew more food with fewer workers, freeing factory labor.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enclosure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Fencing shared farmland into private fields, pushing rural workers to cities.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capital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money Britain's banks and investors supplied to build factories.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steam engine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coal-powered machine, improved by James Watt, that ran factory machinery.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James Watt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Scottish engineer who improved the steam engine to be efficient and reliable.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factory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Bringing many workers and machines together in one building to make goods.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division of labor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Splitting a job into small, specialized steps so workers produce far more.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why a huge change like the Industrial Revolution started in one small country, Britain. Hold guesses until the end.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 deck with the Guided Notes. Stop at slide 4 (the preconditions) and slide 9 (the steam engine) to make the combination of advantages clear.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Build the Case, and the Primary Source Spotlight on Adam Smith’s pin factory.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(Britain Verdict)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list everything in the room that was mass-produced in a factory, then ask what had to change for that to be possible. Preview the lesson question.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pausing at coal and iron, the steam engine, the factory system, and Adam Smith’s pin factory.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 and the Britain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and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what the Industrial Revolution was, why Britain, coal and iron, the Agricultural Revolution, and capital and markets, with Guided Notes sections 1-5, plus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the steam engine, the factory system, the division of labor, and why it started in Britain, with Guided Notes sections 6-11, then the Primary Source Spotlight, Britain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Industrial Revolution?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Around when and where did the Industrial Revolution begin?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resources gave Britain the raw power to industrialize?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Agricultural Revolution help cause industrialization?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enclosure?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role did capital play in the Industrial Revolution?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James Watt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factory system?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Adam Smith's pin factory show?</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Industrial Revolution begin in Britain and not elsewhere?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Adam Smith's pin factory, why could ten workers make so many more pins?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James Watt's improved steam engine allow?</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Industrial Revolution change how goods were made?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why the Industrial Revolution began in Britain, and how new machines changed the way goods were made. Use the terms Industrial Revolution and steam engine.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(5 blanked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 (3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questions across sourcing, comprehension,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Britain Verdict (SUPPORTED check + defended written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idea is that no one advantage caused the Industrial Revolution - it was the COMBINATION. Keep a running list on the board (coal, iron, food, capital, markets, government) and add to it slide by slide so students see all six accumulate in one country.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often think the steam engine started everything. Clarify the sequence: Britain already had coal, iron, capital, and freed labor, and the steam engine was the accelerant that tied them together. Watt improved the engine; he did not invent industry.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Agricultural Revolution and enclosure are the least intuitive causes. Walk the chain slowly: better farming means fewer farm workers are needed, enclosure pushes families off common land, and those displaced people become the factory workforce. Draw the arrow from the farm to the city.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pin factory as a hands-on demo before reading Smith. Have five students each do one step of a paper task (fold, cut, stack, count, staple) versus one student doing all five alone, then compare output. The Primary Source Spotlight will then land as confirmation of what they just felt.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Part 5 verdict, there is no single right answer - reward the DEFENSE, not the pick. A student who argues for coal, the steam engine, capital, or the division of labor can all earn full credit if they use a line from Smith and a Guided Notes fact and acknowledge the advantages worked together.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The Pin Factory Challenge</w:t>
      </w:r>
    </w:p>
    <w:p>
      <w:pPr>
        <w:spacing w:line="336" w:lineRule="auto"/>
        <w:jc w:val="left"/>
      </w:pPr>
      <w:r>
        <w:rPr>
          <w:rFonts w:ascii="Arial" w:cs="Arial" w:eastAsia="Arial" w:hAnsi="Arial"/>
          <w:b w:val="false"/>
          <w:bCs w:val="false"/>
          <w:i w:val="false"/>
          <w:iCs w:val="false"/>
          <w:color w:val="333333"/>
          <w:sz w:val="22"/>
          <w:szCs w:val="22"/>
        </w:rPr>
        <w:t xml:space="preserve">In small groups, students design a five-step assembly line to fold and decorate paper "pins," run it for two minutes, then run the same task with each person working alone. They record the two totals and write two sentences explaining how their results match Adam Smith’s numbers.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Ranking Britain’s Advantages</w:t>
      </w:r>
    </w:p>
    <w:p>
      <w:pPr>
        <w:spacing w:line="336" w:lineRule="auto"/>
        <w:jc w:val="left"/>
      </w:pPr>
      <w:r>
        <w:rPr>
          <w:rFonts w:ascii="Arial" w:cs="Arial" w:eastAsia="Arial" w:hAnsi="Arial"/>
          <w:b w:val="false"/>
          <w:bCs w:val="false"/>
          <w:i w:val="false"/>
          <w:iCs w:val="false"/>
          <w:color w:val="333333"/>
          <w:sz w:val="22"/>
          <w:szCs w:val="22"/>
        </w:rPr>
        <w:t xml:space="preserve">Students rank the six advantages (coal, iron, freed labor, capital, colonial markets, stable government) from most to least important and write three sentences defending their top choice. This pushes the Part 5 verdict further and can be done with paper only.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Before and After the Factory</w:t>
      </w:r>
    </w:p>
    <w:p>
      <w:pPr>
        <w:spacing w:line="336" w:lineRule="auto"/>
        <w:jc w:val="left"/>
      </w:pPr>
      <w:r>
        <w:rPr>
          <w:rFonts w:ascii="Arial" w:cs="Arial" w:eastAsia="Arial" w:hAnsi="Arial"/>
          <w:b w:val="false"/>
          <w:bCs w:val="false"/>
          <w:i w:val="false"/>
          <w:iCs w:val="false"/>
          <w:color w:val="333333"/>
          <w:sz w:val="22"/>
          <w:szCs w:val="22"/>
        </w:rPr>
        <w:t xml:space="preserve">Students write a short paragraph comparing a cloth-maker’s day working at home before the factory system to a worker’s day in a textile mill run by the clock and whistle. It extends the factory-system concept with no new materials.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If Britain had rich coal and iron but no capital and no colonial markets, do you think it still would have industrialized first? Use the lesson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Adam Smith’s pin factory shows ten workers making about forty-eight thousand pins a day. Is the division of labor purely a good thing for workers, or does repeating one tiny step all day have a cost? Explain.</w:t>
      </w:r>
    </w:p>
    <w:p>
      <w:pPr>
        <w:spacing w:after="80"/>
      </w:pPr>
    </w:p>
    <w:p>
      <w:pPr>
        <w:spacing w:line="336" w:lineRule="auto"/>
        <w:jc w:val="left"/>
      </w:pPr>
      <w:r>
        <w:rPr>
          <w:rFonts w:ascii="Arial" w:cs="Arial" w:eastAsia="Arial" w:hAnsi="Arial"/>
          <w:b/>
          <w:bCs/>
          <w:i w:val="false"/>
          <w:iCs w:val="false"/>
          <w:color w:val="333333"/>
          <w:sz w:val="22"/>
          <w:szCs w:val="22"/>
        </w:rPr>
        <w:t xml:space="preserve">3. The Agricultural Revolution and enclosure pushed families off the land and into factory towns. Was that displacement a fair price for progress, or too high a cost? Defend your view.</w:t>
      </w:r>
    </w:p>
    <w:p>
      <w:pPr>
        <w:spacing w:after="80"/>
      </w:pPr>
    </w:p>
    <w:p>
      <w:pPr>
        <w:spacing w:line="336" w:lineRule="auto"/>
        <w:jc w:val="left"/>
      </w:pPr>
      <w:r>
        <w:rPr>
          <w:rFonts w:ascii="Arial" w:cs="Arial" w:eastAsia="Arial" w:hAnsi="Arial"/>
          <w:b/>
          <w:bCs/>
          <w:i w:val="false"/>
          <w:iCs w:val="false"/>
          <w:color w:val="333333"/>
          <w:sz w:val="22"/>
          <w:szCs w:val="22"/>
        </w:rPr>
        <w:t xml:space="preserve">4. The steam engine freed factories from rivers so they could be built almost anywhere. How do you think that single change reshaped where people lived and worked?</w:t>
      </w:r>
    </w:p>
    <w:p>
      <w:pPr>
        <w:spacing w:after="80"/>
      </w:pPr>
    </w:p>
    <w:p>
      <w:pPr>
        <w:spacing w:line="336" w:lineRule="auto"/>
        <w:jc w:val="left"/>
      </w:pPr>
      <w:r>
        <w:rPr>
          <w:rFonts w:ascii="Arial" w:cs="Arial" w:eastAsia="Arial" w:hAnsi="Arial"/>
          <w:b/>
          <w:bCs/>
          <w:i w:val="false"/>
          <w:iCs w:val="false"/>
          <w:color w:val="333333"/>
          <w:sz w:val="22"/>
          <w:szCs w:val="22"/>
        </w:rPr>
        <w:t xml:space="preserve">5. Britain became "the workshop of the world" first, and industrialization spread from there. What advantages might a country that industrializes first gain over its neighbors?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2026-09-07T19:44:28.321Z</dcterms:created>
  <dcterms:modified xsi:type="dcterms:W3CDTF">2026-09-07T19:44:28.321Z</dcterms:modified>
</cp:coreProperties>
</file>

<file path=docProps/custom.xml><?xml version="1.0" encoding="utf-8"?>
<Properties xmlns="http://schemas.openxmlformats.org/officeDocument/2006/custom-properties" xmlns:vt="http://schemas.openxmlformats.org/officeDocument/2006/docPropsVTypes"/>
</file>