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RISE OF TOTALITARIANISM</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trace how postwar crisis and the Great Depression let three dictators take total control.</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learn ten key terms, from totalitarianism and propaganda to Gleichschaltung and the Five-Year Plan.</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complete a side-by-side comparison grid for Italy, Germany, and the Soviet Union.</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analyse a confidential 1933 U.S. diplomatic dispatch from Berlin and write an evidence-based argument.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Graded work: a 12-question quiz, a short exit ticket with a written response, and the activity packet.</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Totalitarianism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system in which the state seeks total control over public and private life, allowing no rival parties, unions, or organizations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Fascism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political movement that puts the nation and its leader above the individual and rejects both democracy and communism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Propaganda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Information shaped and spread by a government to promote its own message and shut out other views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Gleichschaltung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Nazi policy of equal direction, bringing every independent organization in Germany under party control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Censorship</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Government control over what newspapers, books, films, and radio are allowed to say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Cult of Personality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use of propaganda to present a leader as heroic, all-knowing, and beyond criticism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Secret Police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police force that works outside the normal courts to find, arrest, and silence opponents of the regime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Purge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removal of suspected opponents from a party, army, or government, often by arrest or execution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Five-Year Plan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Stalin's program setting production targets to industrialize the Soviet Union quickly under state control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One-Party State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country where only one political party is legal and every other party is banned</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(45-50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Opening question: can a country vote itself into a dictatorship?</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5-25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1-10 with Guided Notes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25-40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11-19 with Guided Notes, then Activity Parts 1 and 2</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40-50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Activity Parts 3 to 5 assigned for homework</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30-55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 to 3, working in pairs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55-80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4 primary source and Part 5 written verdict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80-90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or 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(2 x 30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0-25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1-10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25-30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started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0-15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11-19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15-30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2 to 5, then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the Guided Notes and the Activity double-sided; both are designed to be handed out and used with no preparation.</w:t>
      </w:r>
    </w:p>
    <w:p>
      <w:pPr>
        <w:spacing w:line="288" w:lineRule="auto"/>
        <w:jc w:val="left"/>
      </w:pPr>
      <w:r>
        <w:rPr>
          <w:rFonts w:ascii="Arial" w:cs="Arial" w:eastAsia="Arial" w:hAnsi="Arial"/>
          <w:b w:val="false"/>
          <w:bCs w:val="false"/>
          <w:i w:val="false"/>
          <w:iCs w:val="false"/>
          <w:color w:val="333333"/>
          <w:sz w:val="22"/>
          <w:szCs w:val="22"/>
        </w:rPr>
        <w:t xml:space="preserve">2. Open the slide deck and check that the two photograph slides display before class; they carry no text students need to copy.</w:t>
      </w:r>
    </w:p>
    <w:p>
      <w:pPr>
        <w:spacing w:line="288" w:lineRule="auto"/>
        <w:jc w:val="left"/>
      </w:pPr>
      <w:r>
        <w:rPr>
          <w:rFonts w:ascii="Arial" w:cs="Arial" w:eastAsia="Arial" w:hAnsi="Arial"/>
          <w:b w:val="false"/>
          <w:bCs w:val="false"/>
          <w:i w:val="false"/>
          <w:iCs w:val="false"/>
          <w:color w:val="333333"/>
          <w:sz w:val="22"/>
          <w:szCs w:val="22"/>
        </w:rPr>
        <w:t xml:space="preserve">3. Decide before the period whether the quiz runs on paper or through the Google Form so students know how they will submit.</w:t>
      </w:r>
    </w:p>
    <w:p>
      <w:pPr>
        <w:spacing w:line="288" w:lineRule="auto"/>
        <w:jc w:val="left"/>
      </w:pPr>
      <w:r>
        <w:rPr>
          <w:rFonts w:ascii="Arial" w:cs="Arial" w:eastAsia="Arial" w:hAnsi="Arial"/>
          <w:b w:val="false"/>
          <w:bCs w:val="false"/>
          <w:i w:val="false"/>
          <w:iCs w:val="false"/>
          <w:color w:val="333333"/>
          <w:sz w:val="22"/>
          <w:szCs w:val="22"/>
        </w:rPr>
        <w:t xml:space="preserve">4. Have the Teacher Presentation Notes open on a second screen or printed; each slide has three to five talking points.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totalitarianism mean?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A state that seeks total control over public and private life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crisis helped Mussolini take power in Italy?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Postwar strikes and riots that the government could not control</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movement rejected democracy and communism at the same time and ruled Italy after 1922?</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Fascism, as Mussolini practiced it</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Two months after Hitler was appointed chancellor, what was the Enabling Act of March 1933?</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A law letting Hitler make laws without the German parliament</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the German word Gleichschaltung mean?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Equal direction, bringing every organization under party control</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these did Stalin use to industrialize the Soviet Union?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Five-Year Plans that set production targets for the whole country</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purge?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The removal of suspected opponents from a party or government</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the Depression help extreme parties across Europe?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Voters blamed existing governments and looked for a new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tool did Mussolini, Hitler, and Stalin ALL use?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Propaganda controlled by the state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American diplomat George Gordon report from Berlin in April 1933?</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That the Nazis were taking over Germany's business organizations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Mussolini's government sent editors daily orders about what to print about him. Building a leader up this way is called what?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A cult of personality built by propaganda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to clubs, unions, and business groups under Gleichschaltung?</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They stayed open but party officials were put in charge</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these is the best definition of a one-party state?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A country where only one political party is legal</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Hitler's government do to German business groups and farm societies in 1933?</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Put Nazi officials in charge of running them</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Mussolini, Hitler, and Stalin have in common?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Each took power while his country was in serious crisis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Using one specific example from today's lesson, explain how a crisis helped one of these three leaders take total control of his country.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credit names ONE crisis and connects it to ONE leader taking power, with a detail. Sample: about 30% German unemployment in 1932 lifted the Nazi vote from 2.6% to 37.3%, which is why Hindenburg appointed Hitler chancellor. Also accept postwar strikes and riots leading the Italian king to make Mussolini prime minister in 1922, or civil war, famine, and Lenin’s death in 1924 opening the fight Stalin had won by 1929.</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 terms filled in correctly</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All 5 fill-ins correct and in context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Comparison grid complete and accurate for all three countries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sourcing, comprehension, and analysis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Written verdict with a clear claim and two pieces of evidence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Put the three German vote shares on the board before slide 5 - 2.6% in 1928, 18.3% in 1930, 37.3% in July 1932. Students who see the jump stop treating Hitler’s rise as inevitable and start treating it as a response to unemployment.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most common wrong answer is that all three dictators seized power by force. Hitler was APPOINTED chancellor by Hindenburg and was never elected to the office. Walk the five dates on slide 11 (January appointment, February decree, March Enabling Act, July one-party law, August 1934 presidency) and quiz question 4 plus the exit ticket’s last question take care of themselves.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Slide 12 is the one to slow down on. Ask the class what changes for a member of a farm society when the government appoints its leaders but leaves the doors open - that is Gleichschaltung, and it is exactly what the Part 4 dispatch describes.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Give the class thirty silent seconds with each photograph before anyone speaks. Say plainly that the bank photograph is New York, not Berlin, and that the Mussolini portrait is a press photograph somebody staged - both points are the analysis, not a caveat.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Students who stall on Part 5 usually have a claim and no evidence. Send them back to the comparison grid first; one filled-in row gives them something concrete to build the paragraph around.</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Read the Rest of the Dispatch</w:t>
      </w:r>
    </w:p>
    <w:p>
      <w:pPr>
        <w:spacing w:line="336" w:lineRule="auto"/>
        <w:jc w:val="left"/>
      </w:pPr>
      <w:r>
        <w:rPr>
          <w:rFonts w:ascii="Arial" w:cs="Arial" w:eastAsia="Arial" w:hAnsi="Arial"/>
          <w:b w:val="false"/>
          <w:bCs w:val="false"/>
          <w:i w:val="false"/>
          <w:iCs w:val="false"/>
          <w:color w:val="333333"/>
          <w:sz w:val="22"/>
          <w:szCs w:val="22"/>
        </w:rPr>
        <w:t xml:space="preserve">The full text of Document 185 is free at history.state.gov. Students read the two paragraphs the excerpt leaves out and write one paragraph on what those paragraphs add to Gordon’s picture of the takeover.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Design the Poster, Then Take It Apart</w:t>
      </w:r>
    </w:p>
    <w:p>
      <w:pPr>
        <w:spacing w:line="336" w:lineRule="auto"/>
        <w:jc w:val="left"/>
      </w:pPr>
      <w:r>
        <w:rPr>
          <w:rFonts w:ascii="Arial" w:cs="Arial" w:eastAsia="Arial" w:hAnsi="Arial"/>
          <w:b w:val="false"/>
          <w:bCs w:val="false"/>
          <w:i w:val="false"/>
          <w:iCs w:val="false"/>
          <w:color w:val="333333"/>
          <w:sz w:val="22"/>
          <w:szCs w:val="22"/>
        </w:rPr>
        <w:t xml:space="preserve">In pairs, students sketch a propaganda poster for an imaginary leader, then trade with another pair and label every technique used - heroic pose, simple slogan, an enemy to blame, no room for disagreement.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Five Steps, One Country</w:t>
      </w:r>
    </w:p>
    <w:p>
      <w:pPr>
        <w:spacing w:line="336" w:lineRule="auto"/>
        <w:jc w:val="left"/>
      </w:pPr>
      <w:r>
        <w:rPr>
          <w:rFonts w:ascii="Arial" w:cs="Arial" w:eastAsia="Arial" w:hAnsi="Arial"/>
          <w:b w:val="false"/>
          <w:bCs w:val="false"/>
          <w:i w:val="false"/>
          <w:iCs w:val="false"/>
          <w:color w:val="333333"/>
          <w:sz w:val="22"/>
          <w:szCs w:val="22"/>
        </w:rPr>
        <w:t xml:space="preserve">Assign small groups Italy, Germany, or the Soviet Union. Each group presents one page testing the five-step pattern from slide 17 against its country, and must name at least one step that does not fit.</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Two of these three men were handed power by a king or a president. What does that say about how democracies actually fail?</w:t>
      </w:r>
    </w:p>
    <w:p>
      <w:pPr>
        <w:spacing w:after="80"/>
      </w:pPr>
    </w:p>
    <w:p>
      <w:pPr>
        <w:spacing w:line="336" w:lineRule="auto"/>
        <w:jc w:val="left"/>
      </w:pPr>
      <w:r>
        <w:rPr>
          <w:rFonts w:ascii="Arial" w:cs="Arial" w:eastAsia="Arial" w:hAnsi="Arial"/>
          <w:b/>
          <w:bCs/>
          <w:i w:val="false"/>
          <w:iCs w:val="false"/>
          <w:color w:val="333333"/>
          <w:sz w:val="22"/>
          <w:szCs w:val="22"/>
        </w:rPr>
        <w:t xml:space="preserve">2. Gleichschaltung left the clubs and associations open and only changed who ran them. Why is that smarter for a regime than shutting them down?</w:t>
      </w:r>
    </w:p>
    <w:p>
      <w:pPr>
        <w:spacing w:after="80"/>
      </w:pPr>
    </w:p>
    <w:p>
      <w:pPr>
        <w:spacing w:line="336" w:lineRule="auto"/>
        <w:jc w:val="left"/>
      </w:pPr>
      <w:r>
        <w:rPr>
          <w:rFonts w:ascii="Arial" w:cs="Arial" w:eastAsia="Arial" w:hAnsi="Arial"/>
          <w:b/>
          <w:bCs/>
          <w:i w:val="false"/>
          <w:iCs w:val="false"/>
          <w:color w:val="333333"/>
          <w:sz w:val="22"/>
          <w:szCs w:val="22"/>
        </w:rPr>
        <w:t xml:space="preserve">3. Fascism and communism called each other mortal enemies. Why did they end up using nearly the same tools of control?</w:t>
      </w:r>
    </w:p>
    <w:p>
      <w:pPr>
        <w:spacing w:after="80"/>
      </w:pPr>
    </w:p>
    <w:p>
      <w:pPr>
        <w:spacing w:line="336" w:lineRule="auto"/>
        <w:jc w:val="left"/>
      </w:pPr>
      <w:r>
        <w:rPr>
          <w:rFonts w:ascii="Arial" w:cs="Arial" w:eastAsia="Arial" w:hAnsi="Arial"/>
          <w:b/>
          <w:bCs/>
          <w:i w:val="false"/>
          <w:iCs w:val="false"/>
          <w:color w:val="333333"/>
          <w:sz w:val="22"/>
          <w:szCs w:val="22"/>
        </w:rPr>
        <w:t xml:space="preserve">4. At which of the five steps on slide 17 does a country stop being a democracy, and who would still be able to stop it there?</w:t>
      </w:r>
    </w:p>
    <w:p>
      <w:pPr>
        <w:spacing w:after="80"/>
      </w:pPr>
    </w:p>
    <w:p>
      <w:pPr>
        <w:spacing w:line="336" w:lineRule="auto"/>
        <w:jc w:val="left"/>
      </w:pPr>
      <w:r>
        <w:rPr>
          <w:rFonts w:ascii="Arial" w:cs="Arial" w:eastAsia="Arial" w:hAnsi="Arial"/>
          <w:b/>
          <w:bCs/>
          <w:i w:val="false"/>
          <w:iCs w:val="false"/>
          <w:color w:val="333333"/>
          <w:sz w:val="22"/>
          <w:szCs w:val="22"/>
        </w:rPr>
        <w:t xml:space="preserve">5. Gordon reported that some companies removed their Jewish directors without being ordered to. What makes obedience that looks voluntary so useful to a regime?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2026-08-04T02:51:23.341Z</dcterms:created>
  <dcterms:modified xsi:type="dcterms:W3CDTF">2026-08-04T02:51:23.341Z</dcterms:modified>
</cp:coreProperties>
</file>

<file path=docProps/custom.xml><?xml version="1.0" encoding="utf-8"?>
<Properties xmlns="http://schemas.openxmlformats.org/officeDocument/2006/custom-properties" xmlns:vt="http://schemas.openxmlformats.org/officeDocument/2006/docPropsVTypes"/>
</file>