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Recession Compared: 2008 vs 2020 vs 2024</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the three most recent U.S. downturns - the 2008 Great Recession, the 2020 COVID Recession, and the 2024 soft-landing scare - compare on cause, depth, and recovery, and why did the deeper 2020 recession recover so much faster than 2008?</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Devon Brooks, a Junior Economist in the office of the Council of Economic Advisers (CEA). The CEA Chair asks you to prepare a comparison brief on the three most recent U.S. downturns: the 2008 Great Recession, the 2020 COVID Recession, and the 2024 soft-landing scare.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the 2008, 2020, and 2024 economic downturns on causes, depth, and recovery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what each downturn taught policymakers about the next response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which downturn response worked best given the cause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Recession-Comparison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Devon Brooks Confirms the Recession-Comparison Vocabulary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Apply the Cause-Depth-Recovery Framework to All Three Downturns (Devon Brooks Analysis)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Three Overlay Charts: Real GDP, Unemployment, and the S&amp;P 500 (Devon Brooks Evidence Section)</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Final Recommendation Memo to the CEA Chair on a Hypothetical 2027 Downturn (Devon Brooks Synthesis)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Recession-Comparison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recession from December 2007 to June 2009, triggered by the housing market collapse and a global financial crisis; the deepest downturn since the Great Depression.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Subprime mortgages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High-risk home mortgages bundled into mortgage-backed securities; their collapse triggered the 2008 financial crisis.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recession in 2020 triggered by pandemic lockdowns that closed businesses; the shortest recession on record at just two months.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Lehman Brothers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investment bank whose September 2008 bankruptcy was the panic moment of the 2008 financial crisis.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2024 outcome: slow inflation without triggering a recession, even after the Fed raised rates sharply.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CARES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March 2020 pandemic relief law (about 2.2T) that passed Congress faster than any prior emergency response.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labor-market recession signal that fires when the 3-month average unemployment rate rises 0.5 points above its 12-month 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Dodd-Frank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2010 reform that taught policymakers to stress-test the banks after the 2008 crisis.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 2008 the Fed used large-scale bond buying to push down long rates.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TARP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Part of the 2008 fiscal response that totaled about 1.5T; about 700B to rescue the banks.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Devon Brooks Confirms the Recession-Comparison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Soft landing</w:t>
      </w:r>
      <w:r>
        <w:rPr>
          <w:rFonts w:ascii="Arial" w:cs="Arial" w:eastAsia="Arial" w:hAnsi="Arial"/>
          <w:color w:val="555555"/>
          <w:sz w:val="21"/>
          <w:szCs w:val="21"/>
        </w:rPr>
        <w:t xml:space="preserve">   ·   </w:t>
      </w:r>
      <w:r>
        <w:rPr>
          <w:rFonts w:ascii="Arial" w:cs="Arial" w:eastAsia="Arial" w:hAnsi="Arial"/>
          <w:color w:val="1B2A4A"/>
          <w:sz w:val="21"/>
          <w:szCs w:val="21"/>
        </w:rPr>
        <w:t xml:space="preserve">Great Recession</w:t>
      </w:r>
      <w:r>
        <w:rPr>
          <w:rFonts w:ascii="Arial" w:cs="Arial" w:eastAsia="Arial" w:hAnsi="Arial"/>
          <w:color w:val="555555"/>
          <w:sz w:val="21"/>
          <w:szCs w:val="21"/>
        </w:rPr>
        <w:t xml:space="preserve">   ·   </w:t>
      </w:r>
      <w:r>
        <w:rPr>
          <w:rFonts w:ascii="Arial" w:cs="Arial" w:eastAsia="Arial" w:hAnsi="Arial"/>
          <w:color w:val="1B2A4A"/>
          <w:sz w:val="21"/>
          <w:szCs w:val="21"/>
        </w:rPr>
        <w:t xml:space="preserve">Sahm Rule</w:t>
      </w:r>
      <w:r>
        <w:rPr>
          <w:rFonts w:ascii="Arial" w:cs="Arial" w:eastAsia="Arial" w:hAnsi="Arial"/>
          <w:color w:val="555555"/>
          <w:sz w:val="21"/>
          <w:szCs w:val="21"/>
        </w:rPr>
        <w:t xml:space="preserve">   ·   </w:t>
      </w:r>
      <w:r>
        <w:rPr>
          <w:rFonts w:ascii="Arial" w:cs="Arial" w:eastAsia="Arial" w:hAnsi="Arial"/>
          <w:color w:val="1B2A4A"/>
          <w:sz w:val="21"/>
          <w:szCs w:val="21"/>
        </w:rPr>
        <w:t xml:space="preserve">Quantitative easing</w:t>
      </w:r>
      <w:r>
        <w:rPr>
          <w:rFonts w:ascii="Arial" w:cs="Arial" w:eastAsia="Arial" w:hAnsi="Arial"/>
          <w:color w:val="555555"/>
          <w:sz w:val="21"/>
          <w:szCs w:val="21"/>
        </w:rPr>
        <w:t xml:space="preserve">   ·   </w:t>
      </w:r>
      <w:r>
        <w:rPr>
          <w:rFonts w:ascii="Arial" w:cs="Arial" w:eastAsia="Arial" w:hAnsi="Arial"/>
          <w:color w:val="1B2A4A"/>
          <w:sz w:val="21"/>
          <w:szCs w:val="21"/>
        </w:rPr>
        <w:t xml:space="preserve">COVID Recession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deepest U.S. downturn since the Great Depression - lasting from December 2007 to June 2009 and set off by a housing-market collapse and a global financial crisis -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shortest U.S. recession on record - just two months in 2020, caused by pandemic lockdowns that closed businesses overnight -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Slowing inflation without tipping the economy into a recession - the rare 2024 outcome after the Fed raised rates sharply -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labor-market recession signal that fires when the three-month average unemployment rate rises 0.5 points above its twelve-month low is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Federal Reserve program of large-scale bond buying - first used at scale in 2008 to push down long-term interest rates - is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Cause-Depth-Recovery Framework to All Three Downturns (Devon Brooks Analysis)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APPLY THE FRAMEWORK TO 2008. As Devon Brooks, write a short paragraph that names the CAUSE of the 2008 Great Recession (mention housing AND financial), the DEPTH using two specific numbers from the lesson (one for real GDP and one for the unemployment peak), and the RECOVERY SHAPE, including how long it took for jobs to fully recover.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APPLY THE FRAMEWORK TO 2020. Write a short paragraph that names the CAUSE of the 2020 COVID Recession, the DEPTH using two specific numbers (real GDP drop AND unemployment peak), and the RECOVERY SHAPE, including how long the recession lasted according to the NBER.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APPLY THE FRAMEWORK TO 2024 AND FINAL COMPARISON. Write a short paragraph that names the CAUSE of the 2024 mini-shake, the DEPTH (note: there was no real depth - explain), and the RECOVERY (and what it is called). Then add ONE final sentence that combines all three cases: explain why the 2020 recovery was FASTER than the 2008 recovery even though 2020 was deeper.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Three Overlay Charts: Real GDP, Unemployment, and the S&amp;P 500 (Devon Brooks Evidence Section)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Brooks, study the REAL GDP overlay chart inserted below (each line is real GDP indexed to 100 at its pre-recession peak). In ONE sentence, describe what the chart shows and which line dips the most.</w:t>
      </w:r>
    </w:p>
    <w:p>
      <w:r>
        <w:drawing>
          <wp:inline xmlns:a="http://schemas.openxmlformats.org/drawingml/2006/main" xmlns:pic="http://schemas.openxmlformats.org/drawingml/2006/picture">
            <wp:extent cx="5303520" cy="2957092"/>
            <wp:docPr id="1" name="mllp:chart_real_gdp_three_recessions_indexed|recession-compared-activity-st|docx|real-gdp-overlay-chart-inserted-below|" title="mllp:chart_real_gdp_three_recessions_indexed|recession-compared-activity-st|docx|real-gdp-overlay-chart-inserted-below|" descr="Line chart overlaying three U.S. recession episodes by quarters since each pre-recession peak. The y-axis is real GDP indexed to 100 at the pre-recession peak of each episode. The 2008 line (red) falls from 100 at the Q4 2007 peak to about 96 at the Q2 2009 trough (roughly a 4% peak-to-trough decline), then climbs back over the next several years; by Q4 2011 it has just barely returned to 100. The 2020 line (blue) plunges from 100 at the Q4 2019 peak to about 91 at the Q2 2020 trough (roughly a 9% drop, the deepest single-quarter decline shown) but then rockets back to 100 within 5 quarters - the famous V-shaped recovery. The 2024 line (green) stays near 100 throughout - it barely dips below 100 (a tiny tick down in mid-2024) before continuing upward, since the 2024 mini-shake never produced an NBER-called recession. The visual story: 2020 was deepest in depth but had the fastest recovery, 2008 was shallower but had the slowest recovery, and 2024 was barely a dip."/>
            <wp:cNvGraphicFramePr>
              <a:graphicFrameLocks noChangeAspect="1"/>
            </wp:cNvGraphicFramePr>
            <a:graphic>
              <a:graphicData uri="http://schemas.openxmlformats.org/drawingml/2006/picture">
                <pic:pic>
                  <pic:nvPicPr>
                    <pic:cNvPr id="0" name="chart_real_gdp_three_recessions_indexed.png" descr="Line chart overlaying three U.S. recession episodes by quarters since each pre-recession peak. The y-axis is real GDP indexed to 100 at the pre-recession peak of each episode. The 2008 line (red) falls from 100 at the Q4 2007 peak to about 96 at the Q2 2009 trough (roughly a 4% peak-to-trough decline), then climbs back over the next several years; by Q4 2011 it has just barely returned to 100. The 2020 line (blue) plunges from 100 at the Q4 2019 peak to about 91 at the Q2 2020 trough (roughly a 9% drop, the deepest single-quarter decline shown) but then rockets back to 100 within 5 quarters - the famous V-shaped recovery. The 2024 line (green) stays near 100 throughout - it barely dips below 100 (a tiny tick down in mid-2024) before continuing upward, since the 2024 mini-shake never produced an NBER-called recession. The visual story: 2020 was deepest in depth but had the fastest recovery, 2008 was shallower but had the slowest recovery, and 2024 was barely a dip."/>
                    <pic:cNvPicPr/>
                  </pic:nvPicPr>
                  <pic:blipFill>
                    <a:blip r:embed="rId9"/>
                    <a:stretch>
                      <a:fillRect/>
                    </a:stretch>
                  </pic:blipFill>
                  <pic:spPr>
                    <a:xfrm>
                      <a:off x="0" y="0"/>
                      <a:ext cx="5303520" cy="2957092"/>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Using the real GDP chart above, read directly off the chart: what was the approximate trough value (lowest point) of each line - 2008, 2020, and 2024? Which downturn produced the DEEPEST drop from peak (100)? Express each as a percentage drop from peak.</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Now study the UNEMPLOYMENT RATE overlay chart inserted below. In ONE sentence, describe what the chart shows and which downturn reached the highest peak.</w:t>
      </w:r>
    </w:p>
    <w:p>
      <w:r>
        <w:drawing>
          <wp:inline xmlns:a="http://schemas.openxmlformats.org/drawingml/2006/main" xmlns:pic="http://schemas.openxmlformats.org/drawingml/2006/picture">
            <wp:extent cx="5303520" cy="3129625"/>
            <wp:docPr id="2" name="mllp:chart_unemployment_three_recessions_indexed|recession-compared-activity-st|docx|unemployment-rate-overlay-chart-inserted|" title="mllp:chart_unemployment_three_recessions_indexed|recession-compared-activity-st|docx|unemployment-rate-overlay-chart-inserted|" descr="Line chart overlaying U.S. unemployment rate during three downturn episodes by months from each pre-recession low. The 2008 line (red) rises gradually from about 5% at the start to a peak of 10.0% in October 2009 (about month 22), then declines slowly - the rate does not return below 6% until 2014, taking 5 years to recover. The 2020 line (blue) starts near 3.5%, spikes to 14.7% in April 2020 (a single-month surge of about 11 percentage points - the highest rate since the Great Depression), then plunges rapidly - back below 6% by mid-2021 (about 14 months from the start). The 2024 line (green) starts at 3.7%, ticks up to 4.3% in July 2024 - briefly triggering the Sahm Rule - then settles back to 4.1% by year-end (a small ripple, not a true recession peak). The visual contrast: 2020 had the highest peak by far (14.7%) but the fastest recovery; 2008 had a lower peak (10.0%) but a much slower recovery; 2024 barely registered as a labor market disturbance."/>
            <wp:cNvGraphicFramePr>
              <a:graphicFrameLocks noChangeAspect="1"/>
            </wp:cNvGraphicFramePr>
            <a:graphic>
              <a:graphicData uri="http://schemas.openxmlformats.org/drawingml/2006/picture">
                <pic:pic>
                  <pic:nvPicPr>
                    <pic:cNvPr id="0" name="chart_unemployment_three_recessions_indexed.png" descr="Line chart overlaying U.S. unemployment rate during three downturn episodes by months from each pre-recession low. The 2008 line (red) rises gradually from about 5% at the start to a peak of 10.0% in October 2009 (about month 22), then declines slowly - the rate does not return below 6% until 2014, taking 5 years to recover. The 2020 line (blue) starts near 3.5%, spikes to 14.7% in April 2020 (a single-month surge of about 11 percentage points - the highest rate since the Great Depression), then plunges rapidly - back below 6% by mid-2021 (about 14 months from the start). The 2024 line (green) starts at 3.7%, ticks up to 4.3% in July 2024 - briefly triggering the Sahm Rule - then settles back to 4.1% by year-end (a small ripple, not a true recession peak). The visual contrast: 2020 had the highest peak by far (14.7%) but the fastest recovery; 2008 had a lower peak (10.0%) but a much slower recovery; 2024 barely registered as a labor market disturbance."/>
                    <pic:cNvPicPr/>
                  </pic:nvPicPr>
                  <pic:blipFill>
                    <a:blip r:embed="rId10"/>
                    <a:stretch>
                      <a:fillRect/>
                    </a:stretch>
                  </pic:blipFill>
                  <pic:spPr>
                    <a:xfrm>
                      <a:off x="0" y="0"/>
                      <a:ext cx="5303520" cy="3129625"/>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Using the unemployment chart above, read directly off the chart: what was the approximate PEAK unemployment rate in each downturn? Rank the three peaks from highest to lowest. Then explain in one sentence why the 2020 line - even though it peaked highest - fell back to normal faster than the 2008 line.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Now study the S&amp;P 500 overlay chart inserted below (each line is the S&amp;P 500 indexed to 100 at its pre-recession peak). In ONE sentence, describe what the chart shows and which line falls the deepest.</w:t>
      </w:r>
    </w:p>
    <w:p>
      <w:r>
        <w:drawing>
          <wp:inline xmlns:a="http://schemas.openxmlformats.org/drawingml/2006/main" xmlns:pic="http://schemas.openxmlformats.org/drawingml/2006/picture">
            <wp:extent cx="5303520" cy="3195711"/>
            <wp:docPr id="3" name="mllp:chart_sp500_three_recessions_indexed|recession-compared-activity-st|docx|s-p-500-overlay-chart-inserted-below|" title="mllp:chart_sp500_three_recessions_indexed|recession-compared-activity-st|docx|s-p-500-overlay-chart-inserted-below|" descr="Line chart overlaying the S&amp;P 500 stock index during three downturn episodes, indexed to 100 at each pre-recession peak. The 2008 line (red) starts at 100 at the October 2007 peak, falls gradually to about 80 by mid-2008, then crashes after Lehman Brothers files for bankruptcy in September 2008, bottoming at about 43 in March 2009 (a 57% drop from peak - the deepest stock-market crash since the Great Depression). Recovery is slow: it does not return to 100 until 2013. The 2020 line (blue) starts at 100 at the February 19, 2020 peak, plunges to about 66 in just over a month (a 34% drop by March 23, 2020), then rebounds rapidly thanks to the Fed's emergency response and the CARES Act - back to 100 by August 2020 and well above 100 by year-end. The 2024 line (green) starts at 100 at the July 2024 peak, dips to about 92 in early August 2024 during the soft-landing scare (an 8% drawdown), then climbs to new highs by year-end. The visual story: stock-market depth ranking is 2008 (57%) &gt; 2020 (34%) &gt; 2024 (8%), but recovery-speed ranking is the reverse: 2024 (months) &gt; 2020 (5 months) &gt; 2008 (years)."/>
            <wp:cNvGraphicFramePr>
              <a:graphicFrameLocks noChangeAspect="1"/>
            </wp:cNvGraphicFramePr>
            <a:graphic>
              <a:graphicData uri="http://schemas.openxmlformats.org/drawingml/2006/picture">
                <pic:pic>
                  <pic:nvPicPr>
                    <pic:cNvPr id="0" name="chart_sp500_three_recessions_indexed.png" descr="Line chart overlaying the S&amp;P 500 stock index during three downturn episodes, indexed to 100 at each pre-recession peak. The 2008 line (red) starts at 100 at the October 2007 peak, falls gradually to about 80 by mid-2008, then crashes after Lehman Brothers files for bankruptcy in September 2008, bottoming at about 43 in March 2009 (a 57% drop from peak - the deepest stock-market crash since the Great Depression). Recovery is slow: it does not return to 100 until 2013. The 2020 line (blue) starts at 100 at the February 19, 2020 peak, plunges to about 66 in just over a month (a 34% drop by March 23, 2020), then rebounds rapidly thanks to the Fed's emergency response and the CARES Act - back to 100 by August 2020 and well above 100 by year-end. The 2024 line (green) starts at 100 at the July 2024 peak, dips to about 92 in early August 2024 during the soft-landing scare (an 8% drawdown), then climbs to new highs by year-end. The visual story: stock-market depth ranking is 2008 (57%) &gt; 2020 (34%) &gt; 2024 (8%), but recovery-speed ranking is the reverse: 2024 (months) &gt; 2020 (5 months) &gt; 2008 (years)."/>
                    <pic:cNvPicPr/>
                  </pic:nvPicPr>
                  <pic:blipFill>
                    <a:blip r:embed="rId11"/>
                    <a:stretch>
                      <a:fillRect/>
                    </a:stretch>
                  </pic:blipFill>
                  <pic:spPr>
                    <a:xfrm>
                      <a:off x="0" y="0"/>
                      <a:ext cx="5303520" cy="3195711"/>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Using the S&amp;P 500 chart above, read directly off the chart: what was the approximate TROUGH value of each line, and what percentage drop from peak does that represent? Rank the three stock-market drawdowns from deepest to shallowest.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Using the same S&amp;P 500 chart, look at all three lines together: did the stock market start falling BEFORE or AFTER each recession was officially dated by the NBER, and did it recover BEFORE or AFTER the broader economy? Explain in 2-3 sentences why economists call stocks a LEADING INDICATOR, and cite at least ONE specific date.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Recommendation Memo to the CEA Chair on a Hypothetical 2027 Downturn (Devon Brooks Synthesis)</w:t>
      </w:r>
    </w:p>
    <w:p>
      <w:pPr>
        <w:keepNext/>
        <w:keepLines/>
        <w:spacing w:after="40"/>
      </w:pPr>
      <w:r>
        <w:rPr>
          <w:rFonts w:ascii="Trebuchet MS" w:cs="Trebuchet MS" w:eastAsia="Trebuchet MS" w:hAnsi="Trebuchet MS"/>
          <w:b/>
          <w:bCs/>
          <w:color w:val="B84D38"/>
          <w:spacing w:val="12"/>
          <w:sz w:val="17"/>
          <w:szCs w:val="17"/>
        </w:rPr>
        <w:t xml:space="preserve">FINAL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RECOMMENDATION MEMO. It is 2027 and a new downturn is brewing. Real GDP fell 1.5% in Q2 2027 (one negative quarter). Several mid-sized regional banks have failed on commercial real estate losses. The unemployment rate has risen from 4.0% to 5.5% over six months. The S&amp;P 500 is down about 25% from its peak and consumer confidence has collapsed. The CEA Chair asks which prior response - 2008-style, 2020-style, or 2024-style - the U.S. should model on. As Devon Brooks, write a 6-8 sentence memo using the header below, and check off each required element as you include it. (Sentence starters you can use: "The 2027 case most resembles..." and "I recommend...")</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CLOSEST MATCH - identify which prior case (2008, 2020, or 2024) the 2027 situation most resembles, and cite the CAUSE that makes it the closest match.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SIMILAR + ONE DIFFERENT CASE - compare 2027 with another case it partly resembles AND contrast it with a clearly different case, using specific facts.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CAUSE-DEPTH-RECOVERY - apply the framework to 2027: name the cause, describe the depth so far (cite at least one number from the prompt), and predict the likely recovery shape.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RECOMMENDATION - recommend a specific response (a TARP-style bank rescue, an ARRA-style or CARES-style fiscal stimulus - ARRA was the $831B 2009 Recovery Act; CARES was the $2.2T 2020 relief law - a Fed-cut-alone approach, or a combination) and explain why it fits the cause.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The Chair, Council of Economic Advisers</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Devon Brooks, Junior Economist, CEA</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Which Recession Playbook Should the U.S. Use for the 2027 Downturn?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2026-09-07T00:25:50.932Z</dcterms:created>
  <dcterms:modified xsi:type="dcterms:W3CDTF">2026-09-07T00:25:50.934Z</dcterms:modified>
</cp:coreProperties>
</file>

<file path=docProps/custom.xml><?xml version="1.0" encoding="utf-8"?>
<Properties xmlns="http://schemas.openxmlformats.org/officeDocument/2006/custom-properties" xmlns:vt="http://schemas.openxmlformats.org/officeDocument/2006/docPropsVTypes"/>
</file>