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RECESSION COMPARED: 2008 VS 2020 VS 2024</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Recession-Comparison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Recession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recession from December 2007 to June 2009, triggered by the housing market collapse and a global financial crisis; the deepest downturn since the Great Depression.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Subprime mortgages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High-risk home mortgages bundled into mortgage-backed securities; their collapse triggered the 2008 financial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COVID Recession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recession in 2020 triggered by pandemic lockdowns that closed businesses; the shortest recession on record at just two months.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Lehman Brothers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investment bank whose September 2008 bankruptcy was the panic moment of the 2008 financial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Soft landing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2024 outcome: slow inflation without triggering a recession, even after the Fed raised rates sharply.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CARES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March 2020 pandemic relief law (about 2.2T) that passed Congress faster than any prior emergency response.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Sahm Rule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labor-market recession signal that fires when the 3-month average unemployment rate rises 0.5 points above its 12-month 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Dodd-Frank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2010 reform that taught policymakers to stress-test the banks after the 2008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Quantitative easing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2008 the Fed used large-scale bond buying to push down long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Part of the 2008 fiscal response that totaled about 1.5T; about 700B to rescue the banks.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Devon Brooks Confirms the Recession-Comparison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Soft landing</w:t>
      </w:r>
      <w:r>
        <w:rPr>
          <w:rFonts w:ascii="Arial" w:cs="Arial" w:eastAsia="Arial" w:hAnsi="Arial"/>
          <w:color w:val="555555"/>
          <w:sz w:val="21"/>
          <w:szCs w:val="21"/>
        </w:rPr>
        <w:t xml:space="preserve">   ·   </w:t>
      </w:r>
      <w:r>
        <w:rPr>
          <w:rFonts w:ascii="Arial" w:cs="Arial" w:eastAsia="Arial" w:hAnsi="Arial"/>
          <w:color w:val="1B2A4A"/>
          <w:sz w:val="21"/>
          <w:szCs w:val="21"/>
        </w:rPr>
        <w:t xml:space="preserve">Great Recession</w:t>
      </w:r>
      <w:r>
        <w:rPr>
          <w:rFonts w:ascii="Arial" w:cs="Arial" w:eastAsia="Arial" w:hAnsi="Arial"/>
          <w:color w:val="555555"/>
          <w:sz w:val="21"/>
          <w:szCs w:val="21"/>
        </w:rPr>
        <w:t xml:space="preserve">   ·   </w:t>
      </w:r>
      <w:r>
        <w:rPr>
          <w:rFonts w:ascii="Arial" w:cs="Arial" w:eastAsia="Arial" w:hAnsi="Arial"/>
          <w:color w:val="1B2A4A"/>
          <w:sz w:val="21"/>
          <w:szCs w:val="21"/>
        </w:rPr>
        <w:t xml:space="preserve">Sahm Rule</w:t>
      </w:r>
      <w:r>
        <w:rPr>
          <w:rFonts w:ascii="Arial" w:cs="Arial" w:eastAsia="Arial" w:hAnsi="Arial"/>
          <w:color w:val="555555"/>
          <w:sz w:val="21"/>
          <w:szCs w:val="21"/>
        </w:rPr>
        <w:t xml:space="preserve">   ·   </w:t>
      </w:r>
      <w:r>
        <w:rPr>
          <w:rFonts w:ascii="Arial" w:cs="Arial" w:eastAsia="Arial" w:hAnsi="Arial"/>
          <w:color w:val="1B2A4A"/>
          <w:sz w:val="21"/>
          <w:szCs w:val="21"/>
        </w:rPr>
        <w:t xml:space="preserve">Quantitative easing</w:t>
      </w:r>
      <w:r>
        <w:rPr>
          <w:rFonts w:ascii="Arial" w:cs="Arial" w:eastAsia="Arial" w:hAnsi="Arial"/>
          <w:color w:val="555555"/>
          <w:sz w:val="21"/>
          <w:szCs w:val="21"/>
        </w:rPr>
        <w:t xml:space="preserve">   ·   </w:t>
      </w:r>
      <w:r>
        <w:rPr>
          <w:rFonts w:ascii="Arial" w:cs="Arial" w:eastAsia="Arial" w:hAnsi="Arial"/>
          <w:color w:val="1B2A4A"/>
          <w:sz w:val="21"/>
          <w:szCs w:val="21"/>
        </w:rPr>
        <w:t xml:space="preserve">COVID Recession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deepest U.S. downturn since the Great Depression - lasting from December 2007 to June 2009 and set off by a housing-market collapse and a global financial crisis - is the </w:t>
      </w:r>
      <w:r>
        <w:rPr>
          <w:rFonts w:ascii="Arial" w:cs="Arial" w:eastAsia="Arial" w:hAnsi="Arial"/>
          <w:b/>
          <w:bCs/>
          <w:i/>
          <w:iCs/>
          <w:color w:val="145F58"/>
          <w:sz w:val="22"/>
          <w:szCs w:val="22"/>
        </w:rPr>
        <w:t xml:space="preserve">Great Recession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Great Recession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shortest U.S. recession on record - just two months in 2020, caused by pandemic lockdowns that closed businesses overnight - is the </w:t>
      </w:r>
      <w:r>
        <w:rPr>
          <w:rFonts w:ascii="Arial" w:cs="Arial" w:eastAsia="Arial" w:hAnsi="Arial"/>
          <w:b/>
          <w:bCs/>
          <w:i/>
          <w:iCs/>
          <w:color w:val="145F58"/>
          <w:sz w:val="22"/>
          <w:szCs w:val="22"/>
        </w:rPr>
        <w:t xml:space="preserve">COVID Recession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COVID Recession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Slowing inflation without tipping the economy into a recession - the rare 2024 outcome after the Fed raised rates sharply - is called a </w:t>
      </w:r>
      <w:r>
        <w:rPr>
          <w:rFonts w:ascii="Arial" w:cs="Arial" w:eastAsia="Arial" w:hAnsi="Arial"/>
          <w:b/>
          <w:bCs/>
          <w:i/>
          <w:iCs/>
          <w:color w:val="145F58"/>
          <w:sz w:val="22"/>
          <w:szCs w:val="22"/>
        </w:rPr>
        <w:t xml:space="preserve">Soft landing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Soft landing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labor-market recession signal that fires when the three-month average unemployment rate rises 0.5 points above its twelve-month low is the </w:t>
      </w:r>
      <w:r>
        <w:rPr>
          <w:rFonts w:ascii="Arial" w:cs="Arial" w:eastAsia="Arial" w:hAnsi="Arial"/>
          <w:b/>
          <w:bCs/>
          <w:i/>
          <w:iCs/>
          <w:color w:val="145F58"/>
          <w:sz w:val="22"/>
          <w:szCs w:val="22"/>
        </w:rPr>
        <w:t xml:space="preserve">Sahm Rule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Sahm Rule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Federal Reserve program of large-scale bond buying - first used at scale in 2008 to push down long-term interest rates - is </w:t>
      </w:r>
      <w:r>
        <w:rPr>
          <w:rFonts w:ascii="Arial" w:cs="Arial" w:eastAsia="Arial" w:hAnsi="Arial"/>
          <w:b/>
          <w:bCs/>
          <w:i/>
          <w:iCs/>
          <w:color w:val="145F58"/>
          <w:sz w:val="22"/>
          <w:szCs w:val="22"/>
        </w:rPr>
        <w:t xml:space="preserve">Quantitative easing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Quantitative easing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Cause-Depth-Recovery Framework to All Three Downturns (Devon Brooks Analysis)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APPLY THE FRAMEWORK TO 2008. As Devon Brooks, write a short paragraph that names the CAUSE of the 2008 Great Recession (mention housing AND financial), the DEPTH using two specific numbers from the lesson (one for real GDP and one for the unemployment peak), and the RECOVERY SHAPE, including how long it took for jobs to fully recover.</w:t>
      </w:r>
    </w:p>
    <w:p>
      <w:pPr>
        <w:keepLines/>
        <w:spacing w:after="160"/>
        <w:ind w:left="360"/>
      </w:pPr>
      <w:r>
        <w:rPr>
          <w:rFonts w:ascii="Arial" w:cs="Arial" w:eastAsia="Arial" w:hAnsi="Arial"/>
          <w:b/>
          <w:bCs/>
          <w:i/>
          <w:iCs/>
          <w:color w:val="145F58"/>
          <w:sz w:val="22"/>
          <w:szCs w:val="22"/>
        </w:rPr>
        <w:t xml:space="preserve">CAUSE: The 2008 Great Recession was caused by the COLLAPSE OF THE HOUSING MARKET (home prices fell after the 2000-2006 bubble) combined with a GLOBAL FINANCIAL CRISIS triggered by the collapse of subprime mortgages bundled into mortgage-backed securities; the panic moment was the September 2008 Lehman Brothers bankruptcy. DEPTH: Real GDP fell about 4% from peak (December 2007) to trough (June 2009), and the unemployment rate peaked at 10.0% in October 2009. RECOVERY SHAPE: The recovery was L-SHAPED - a sharp fall, a long flat bottom, and a slow climb; it took until 2014 (about 6 years) for nonfarm payrolls to fully recover to pre-recession levels. Required: cause mentions housing AND financial; depth includes 4% GDP AND 10.0% unemployment; recovery names L-shape AND mentions 6 years (or 2014 jobs recovery).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APPLY THE FRAMEWORK TO 2020. Write a short paragraph that names the CAUSE of the 2020 COVID Recession, the DEPTH using two specific numbers (real GDP drop AND unemployment peak), and the RECOVERY SHAPE, including how long the recession lasted according to the NBER.</w:t>
      </w:r>
    </w:p>
    <w:p>
      <w:pPr>
        <w:keepLines/>
        <w:spacing w:after="160"/>
        <w:ind w:left="360"/>
      </w:pPr>
      <w:r>
        <w:rPr>
          <w:rFonts w:ascii="Arial" w:cs="Arial" w:eastAsia="Arial" w:hAnsi="Arial"/>
          <w:b/>
          <w:bCs/>
          <w:i/>
          <w:iCs/>
          <w:color w:val="145F58"/>
          <w:sz w:val="22"/>
          <w:szCs w:val="22"/>
        </w:rPr>
        <w:t xml:space="preserve">CAUSE: The 2020 COVID Recession was caused by deliberate government-ordered lockdowns and business closures in March 2020 to slow the spread of COVID-19 - a pandemic shock, not a financial or housing crisis. DEPTH: Real GDP fell about 9% from peak to trough (Q4 2019 to Q2 2020), and the unemployment rate peaked at 14.7% in April 2020 - the highest since the Great Depression. RECOVERY SHAPE: The recovery was V-SHAPED - a sharp fall and an equally sharp rebound; the NBER dated the recession from February 2020 to April 2020 - just TWO MONTHS, the shortest on record - and real GDP returned to its prior peak by Q2 2021. Required: cause names pandemic/lockdowns/COVID; depth includes 9% GDP AND 14.7% unemployment; recovery names V-shape AND 2 months (or Feb-April 2020 NBER dates).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APPLY THE FRAMEWORK TO 2024 AND FINAL COMPARISON. Write a short paragraph that names the CAUSE of the 2024 mini-shake, the DEPTH (note: there was no real depth - explain), and the RECOVERY (and what it is called). Then add ONE final sentence that combines all three cases: explain why the 2020 recovery was FASTER than the 2008 recovery even though 2020 was deeper.</w:t>
      </w:r>
    </w:p>
    <w:p>
      <w:pPr>
        <w:keepLines/>
        <w:spacing w:after="160"/>
        <w:ind w:left="360"/>
      </w:pPr>
      <w:r>
        <w:rPr>
          <w:rFonts w:ascii="Arial" w:cs="Arial" w:eastAsia="Arial" w:hAnsi="Arial"/>
          <w:b/>
          <w:bCs/>
          <w:i/>
          <w:iCs/>
          <w:color w:val="145F58"/>
          <w:sz w:val="22"/>
          <w:szCs w:val="22"/>
        </w:rPr>
        <w:t xml:space="preserve">CAUSE: The 2024 mini-shake was a SOFT-LANDING SCARE caused by the cooling labor market after the Fed had hiked rates from 0% to 5.25% in 2022-2023 to fight 9% inflation. DEPTH: There was no real recession depth - real GDP grew throughout 2024; unemployment ticked from 3.7% to a peak of just 4.3% in July 2024 (a tiny ripple). The Sahm Rule briefly triggered but the NBER did NOT call a recession. RECOVERY: There was no recovery needed - the economy never went into recession. The 2024 outcome is called a SOFT LANDING - the rare and difficult outcome the Fed had been aiming for. FINAL COMPARISON SENTENCE: The 2020 recovery was faster than the 2008 recovery because the FINANCIAL SYSTEM WAS NOT BROKEN in 2020 (banks could keep lending once the economy reopened) AND the FISCAL RESPONSE was bigger and faster ($4T in 2020 vs $1.5T in 2008). Required: 2024 cause mentions Fed tightening or soft-landing scare; identifies 4.3% unemployment peak or Sahm Rule; identifies SOFT LANDING; final sentence cites BOTH financial-system difference AND bigger faster fiscal response.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Three Overlay Charts: Real GDP, Unemployment, and the S&amp;P 500 (Devon Brooks Evidence Section)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Brooks, study the REAL GDP overlay chart inserted below (each line is real GDP indexed to 100 at its pre-recession peak). In ONE sentence, describe what the chart shows and which line dips the most.</w:t>
      </w:r>
    </w:p>
    <w:p>
      <w:r>
        <w:drawing>
          <wp:inline xmlns:a="http://schemas.openxmlformats.org/drawingml/2006/main" xmlns:pic="http://schemas.openxmlformats.org/drawingml/2006/picture">
            <wp:extent cx="5303520" cy="2957092"/>
            <wp:docPr id="1" name="mllp:chart_real_gdp_three_recessions_indexed|recession-compared-activity-an|docx|real-gdp-overlay-chart-inserted-below|" title="mllp:chart_real_gdp_three_recessions_indexed|recession-compared-activity-an|docx|real-gdp-overlay-chart-inserted-below|" descr="Line chart overlaying three U.S. recession episodes by quarters since each pre-recession peak. The y-axis is real GDP indexed to 100 at the pre-recession peak of each episode. The 2008 line (red) falls from 100 at the Q4 2007 peak to about 96 at the Q2 2009 trough (roughly a 4% peak-to-trough decline), then climbs back over the next several years; by Q4 2011 it has just barely returned to 100. The 2020 line (blue) plunges from 100 at the Q4 2019 peak to about 91 at the Q2 2020 trough (roughly a 9% drop, the deepest single-quarter decline shown) but then rockets back to 100 within 5 quarters - the famous V-shaped recovery. The 2024 line (green) stays near 100 throughout - it barely dips below 100 (a tiny tick down in mid-2024) before continuing upward, since the 2024 mini-shake never produced an NBER-called recession. The visual story: 2020 was deepest in depth but had the fastest recovery, 2008 was shallower but had the slowest recovery, and 2024 was barely a dip."/>
            <wp:cNvGraphicFramePr>
              <a:graphicFrameLocks noChangeAspect="1"/>
            </wp:cNvGraphicFramePr>
            <a:graphic>
              <a:graphicData uri="http://schemas.openxmlformats.org/drawingml/2006/picture">
                <pic:pic>
                  <pic:nvPicPr>
                    <pic:cNvPr id="0" name="chart_real_gdp_three_recessions_indexed.png" descr="Line chart overlaying three U.S. recession episodes by quarters since each pre-recession peak. The y-axis is real GDP indexed to 100 at the pre-recession peak of each episode. The 2008 line (red) falls from 100 at the Q4 2007 peak to about 96 at the Q2 2009 trough (roughly a 4% peak-to-trough decline), then climbs back over the next several years; by Q4 2011 it has just barely returned to 100. The 2020 line (blue) plunges from 100 at the Q4 2019 peak to about 91 at the Q2 2020 trough (roughly a 9% drop, the deepest single-quarter decline shown) but then rockets back to 100 within 5 quarters - the famous V-shaped recovery. The 2024 line (green) stays near 100 throughout - it barely dips below 100 (a tiny tick down in mid-2024) before continuing upward, since the 2024 mini-shake never produced an NBER-called recession. The visual story: 2020 was deepest in depth but had the fastest recovery, 2008 was shallower but had the slowest recovery, and 2024 was barely a dip."/>
                    <pic:cNvPicPr/>
                  </pic:nvPicPr>
                  <pic:blipFill>
                    <a:blip r:embed="rId9"/>
                    <a:stretch>
                      <a:fillRect/>
                    </a:stretch>
                  </pic:blipFill>
                  <pic:spPr>
                    <a:xfrm>
                      <a:off x="0" y="0"/>
                      <a:ext cx="5303520" cy="2957092"/>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ONE-SENTENCE READ: the chart shows real GDP for the 2008, 2020, and 2024 downturns, each indexed to 100 at its pre-recession peak, and the 2020 line dips the most while 2024 barely moves.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real GDP chart above, read directly off the chart: what was the approximate trough value (lowest point) of each line - 2008, 2020, and 2024? Which downturn produced the DEEPEST drop from peak (100)? Express each as a percentage drop from peak.</w:t>
      </w:r>
    </w:p>
    <w:p>
      <w:pPr>
        <w:keepLines/>
        <w:spacing w:after="160"/>
        <w:ind w:left="360"/>
      </w:pPr>
      <w:r>
        <w:rPr>
          <w:rFonts w:ascii="Arial" w:cs="Arial" w:eastAsia="Arial" w:hAnsi="Arial"/>
          <w:b/>
          <w:bCs/>
          <w:i/>
          <w:iCs/>
          <w:color w:val="145F58"/>
          <w:sz w:val="22"/>
          <w:szCs w:val="22"/>
        </w:rPr>
        <w:t xml:space="preserve">TROUGH VALUES: the 2008 line bottoms at about 96 (a 4% drop from peak), the 2020 line bottoms at about 91 (a 9% drop), and the 2024 line stays near 100 (essentially flat, about a 0% drop). DEEPEST: 2020, at about a 9% drop from peak. RANKING (by depth): 2020 (9%) &gt; 2008 (4%) &gt; 2024 (about 0%). NOTE: 2020 was the deepest but also climbs back to 100 the fastest, while 2008 recovers slowly. REQUIRED: identifies 2008 ~96 (4%), 2020 ~91 (9%), 2024 near 100; names 2020 as deepest.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Now study the UNEMPLOYMENT RATE overlay chart inserted below. In ONE sentence, describe what the chart shows and which downturn reached the highest peak.</w:t>
      </w:r>
    </w:p>
    <w:p>
      <w:r>
        <w:drawing>
          <wp:inline xmlns:a="http://schemas.openxmlformats.org/drawingml/2006/main" xmlns:pic="http://schemas.openxmlformats.org/drawingml/2006/picture">
            <wp:extent cx="5303520" cy="3129625"/>
            <wp:docPr id="2" name="mllp:chart_unemployment_three_recessions_indexed|recession-compared-activity-an|docx|unemployment-rate-overlay-chart-inserted|" title="mllp:chart_unemployment_three_recessions_indexed|recession-compared-activity-an|docx|unemployment-rate-overlay-chart-inserted|" descr="Line chart overlaying U.S. unemployment rate during three downturn episodes by months from each pre-recession low. The 2008 line (red) rises gradually from about 5% at the start to a peak of 10.0% in October 2009 (about month 22), then declines slowly - the rate does not return below 6% until 2014, taking 5 years to recover. The 2020 line (blue) starts near 3.5%, spikes to 14.7% in April 2020 (a single-month surge of about 11 percentage points - the highest rate since the Great Depression), then plunges rapidly - back below 6% by mid-2021 (about 14 months from the start). The 2024 line (green) starts at 3.7%, ticks up to 4.3% in July 2024 - briefly triggering the Sahm Rule - then settles back to 4.1% by year-end (a small ripple, not a true recession peak). The visual contrast: 2020 had the highest peak by far (14.7%) but the fastest recovery; 2008 had a lower peak (10.0%) but a much slower recovery; 2024 barely registered as a labor market disturbance."/>
            <wp:cNvGraphicFramePr>
              <a:graphicFrameLocks noChangeAspect="1"/>
            </wp:cNvGraphicFramePr>
            <a:graphic>
              <a:graphicData uri="http://schemas.openxmlformats.org/drawingml/2006/picture">
                <pic:pic>
                  <pic:nvPicPr>
                    <pic:cNvPr id="0" name="chart_unemployment_three_recessions_indexed.png" descr="Line chart overlaying U.S. unemployment rate during three downturn episodes by months from each pre-recession low. The 2008 line (red) rises gradually from about 5% at the start to a peak of 10.0% in October 2009 (about month 22), then declines slowly - the rate does not return below 6% until 2014, taking 5 years to recover. The 2020 line (blue) starts near 3.5%, spikes to 14.7% in April 2020 (a single-month surge of about 11 percentage points - the highest rate since the Great Depression), then plunges rapidly - back below 6% by mid-2021 (about 14 months from the start). The 2024 line (green) starts at 3.7%, ticks up to 4.3% in July 2024 - briefly triggering the Sahm Rule - then settles back to 4.1% by year-end (a small ripple, not a true recession peak). The visual contrast: 2020 had the highest peak by far (14.7%) but the fastest recovery; 2008 had a lower peak (10.0%) but a much slower recovery; 2024 barely registered as a labor market disturbance."/>
                    <pic:cNvPicPr/>
                  </pic:nvPicPr>
                  <pic:blipFill>
                    <a:blip r:embed="rId10"/>
                    <a:stretch>
                      <a:fillRect/>
                    </a:stretch>
                  </pic:blipFill>
                  <pic:spPr>
                    <a:xfrm>
                      <a:off x="0" y="0"/>
                      <a:ext cx="5303520" cy="3129625"/>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ONE-SENTENCE READ: the chart shows the unemployment rate during the 2008, 2020, and 2024 downturns, and the 2020 line spikes to the highest peak while 2024 barely rises.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unemployment chart above, read directly off the chart: what was the approximate PEAK unemployment rate in each downturn? Rank the three peaks from highest to lowest. Then explain in one sentence why the 2020 line - even though it peaked highest - fell back to normal faster than the 2008 line.</w:t>
      </w:r>
    </w:p>
    <w:p>
      <w:pPr>
        <w:keepLines/>
        <w:spacing w:after="160"/>
        <w:ind w:left="360"/>
      </w:pPr>
      <w:r>
        <w:rPr>
          <w:rFonts w:ascii="Arial" w:cs="Arial" w:eastAsia="Arial" w:hAnsi="Arial"/>
          <w:b/>
          <w:bCs/>
          <w:i/>
          <w:iCs/>
          <w:color w:val="145F58"/>
          <w:sz w:val="22"/>
          <w:szCs w:val="22"/>
        </w:rPr>
        <w:t xml:space="preserve">PEAKS: 2008 about 10.0% (October 2009); 2020 about 14.7% (April 2020); 2024 briefly about 4.3% (July 2024). RANKING (highest to lowest): 2020 (14.7%) &gt; 2008 (10.0%) &gt; 2024 (4.3%). WHY 2020 FELL FASTER: even with the highest peak, the 2020 line dropped back fastest because the financial system stayed intact (banks kept lending), the fiscal response was massive (about $4T) and fast, and workers were rehired once lockdowns ended; in 2008 the broken banking system kept credit from flowing, so the recovery dragged on for years. REQUIRED: cites 10.0%, 14.7%, 4.3%; ranks 2020 &gt; 2008 &gt; 2024; explanation names intact financial system OR faster/bigger fiscal aid.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Now study the S&amp;P 500 overlay chart inserted below (each line is the S&amp;P 500 indexed to 100 at its pre-recession peak). In ONE sentence, describe what the chart shows and which line falls the deepest.</w:t>
      </w:r>
    </w:p>
    <w:p>
      <w:r>
        <w:drawing>
          <wp:inline xmlns:a="http://schemas.openxmlformats.org/drawingml/2006/main" xmlns:pic="http://schemas.openxmlformats.org/drawingml/2006/picture">
            <wp:extent cx="5303520" cy="3195711"/>
            <wp:docPr id="3" name="mllp:chart_sp500_three_recessions_indexed|recession-compared-activity-an|docx|s-p-500-overlay-chart-inserted-below|" title="mllp:chart_sp500_three_recessions_indexed|recession-compared-activity-an|docx|s-p-500-overlay-chart-inserted-below|" descr="Line chart overlaying the S&amp;P 500 stock index during three downturn episodes, indexed to 100 at each pre-recession peak. The 2008 line (red) starts at 100 at the October 2007 peak, falls gradually to about 80 by mid-2008, then crashes after Lehman Brothers files for bankruptcy in September 2008, bottoming at about 43 in March 2009 (a 57% drop from peak - the deepest stock-market crash since the Great Depression). Recovery is slow: it does not return to 100 until 2013. The 2020 line (blue) starts at 100 at the February 19, 2020 peak, plunges to about 66 in just over a month (a 34% drop by March 23, 2020), then rebounds rapidly thanks to the Fed's emergency response and the CARES Act - back to 100 by August 2020 and well above 100 by year-end. The 2024 line (green) starts at 100 at the July 2024 peak, dips to about 92 in early August 2024 during the soft-landing scare (an 8% drawdown), then climbs to new highs by year-end. The visual story: stock-market depth ranking is 2008 (57%) &gt; 2020 (34%) &gt; 2024 (8%), but recovery-speed ranking is the reverse: 2024 (months) &gt; 2020 (5 months) &gt; 2008 (years)."/>
            <wp:cNvGraphicFramePr>
              <a:graphicFrameLocks noChangeAspect="1"/>
            </wp:cNvGraphicFramePr>
            <a:graphic>
              <a:graphicData uri="http://schemas.openxmlformats.org/drawingml/2006/picture">
                <pic:pic>
                  <pic:nvPicPr>
                    <pic:cNvPr id="0" name="chart_sp500_three_recessions_indexed.png" descr="Line chart overlaying the S&amp;P 500 stock index during three downturn episodes, indexed to 100 at each pre-recession peak. The 2008 line (red) starts at 100 at the October 2007 peak, falls gradually to about 80 by mid-2008, then crashes after Lehman Brothers files for bankruptcy in September 2008, bottoming at about 43 in March 2009 (a 57% drop from peak - the deepest stock-market crash since the Great Depression). Recovery is slow: it does not return to 100 until 2013. The 2020 line (blue) starts at 100 at the February 19, 2020 peak, plunges to about 66 in just over a month (a 34% drop by March 23, 2020), then rebounds rapidly thanks to the Fed's emergency response and the CARES Act - back to 100 by August 2020 and well above 100 by year-end. The 2024 line (green) starts at 100 at the July 2024 peak, dips to about 92 in early August 2024 during the soft-landing scare (an 8% drawdown), then climbs to new highs by year-end. The visual story: stock-market depth ranking is 2008 (57%) &gt; 2020 (34%) &gt; 2024 (8%), but recovery-speed ranking is the reverse: 2024 (months) &gt; 2020 (5 months) &gt; 2008 (years)."/>
                    <pic:cNvPicPr/>
                  </pic:nvPicPr>
                  <pic:blipFill>
                    <a:blip r:embed="rId11"/>
                    <a:stretch>
                      <a:fillRect/>
                    </a:stretch>
                  </pic:blipFill>
                  <pic:spPr>
                    <a:xfrm>
                      <a:off x="0" y="0"/>
                      <a:ext cx="5303520" cy="3195711"/>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ONE-SENTENCE READ: the chart shows the S&amp;P 500 for the 2008, 2020, and 2024 downturns, each indexed to 100 at its pre-recession peak, and the 2008 line falls the deepest while 2024 dips only slightly.</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Using the S&amp;P 500 chart above, read directly off the chart: what was the approximate TROUGH value of each line, and what percentage drop from peak does that represent? Rank the three stock-market drawdowns from deepest to shallowest.</w:t>
      </w:r>
    </w:p>
    <w:p>
      <w:pPr>
        <w:keepLines/>
        <w:spacing w:after="160"/>
        <w:ind w:left="360"/>
      </w:pPr>
      <w:r>
        <w:rPr>
          <w:rFonts w:ascii="Arial" w:cs="Arial" w:eastAsia="Arial" w:hAnsi="Arial"/>
          <w:b/>
          <w:bCs/>
          <w:i/>
          <w:iCs/>
          <w:color w:val="145F58"/>
          <w:sz w:val="22"/>
          <w:szCs w:val="22"/>
        </w:rPr>
        <w:t xml:space="preserve">TROUGHS AND DROPS: the 2008 line bottoms near 43 (about a 57% drop from peak - the deepest crash since the Great Depression); the 2020 line bottoms near 66 (about a 34% drop, in roughly one month); the 2024 line dips to about 92 (about an 8% drop in the August 2024 scare). RANKING (deepest to shallowest): 2008 (57%) &gt; 2020 (34%) &gt; 2024 (8%). NOTE: this ranking is OPPOSITE the GDP-depth ranking - stocks fell hardest in 2008 (a financial crisis), even though real GDP fell hardest in 2020. REQUIRED: cites ~57%, ~34%, ~8%; ranks 2008 &gt; 2020 &gt; 2024.</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Using the same S&amp;P 500 chart, look at all three lines together: did the stock market start falling BEFORE or AFTER each recession was officially dated by the NBER, and did it recover BEFORE or AFTER the broader economy? Explain in 2-3 sentences why economists call stocks a LEADING INDICATOR, and cite at least ONE specific date.</w:t>
      </w:r>
    </w:p>
    <w:p>
      <w:pPr>
        <w:keepLines/>
        <w:spacing w:after="160"/>
        <w:ind w:left="360"/>
      </w:pPr>
      <w:r>
        <w:rPr>
          <w:rFonts w:ascii="Arial" w:cs="Arial" w:eastAsia="Arial" w:hAnsi="Arial"/>
          <w:b/>
          <w:bCs/>
          <w:i/>
          <w:iCs/>
          <w:color w:val="145F58"/>
          <w:sz w:val="22"/>
          <w:szCs w:val="22"/>
        </w:rPr>
        <w:t xml:space="preserve">TIMING vs NBER DATES: in 2008 the S&amp;P 500 peaked in October 2007, about two months BEFORE the NBER recession start of December 2007 - stocks fell first; in 2020 the S&amp;P 500 peaked February 19, 2020, before the broad economy turned down. BOTTOMED FIRST: in 2008 stocks bottomed in March 2009, about three months BEFORE the NBER recession end of June 2009; in 2020 stocks bottomed March 23, 2020, weeks before the broad recovery. WHY LEADING INDICATOR: investors are forward-looking and price stocks on EXPECTED future earnings, so the market tends to fall before the decline shows up in GDP or jobs and to recover before the broad economy does. SPECIFIC FACT: the 2008 S&amp;P 500 peaked October 9, 2007 - about two months before the NBER-dated start of the Great Recession. REQUIRED: stocks fell BEFORE the NBER start in at least one case; stocks recovered BEFORE the broad economy in at least one case; forward-looking mechanism; one specific date.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Recommendation Memo to the CEA Chair on a Hypothetical 2027 Downturn (Devon Brooks Synthesis)</w:t>
      </w:r>
    </w:p>
    <w:p>
      <w:pPr>
        <w:keepNext/>
        <w:keepLines/>
        <w:spacing w:after="40"/>
      </w:pPr>
      <w:r>
        <w:rPr>
          <w:rFonts w:ascii="Trebuchet MS" w:cs="Trebuchet MS" w:eastAsia="Trebuchet MS" w:hAnsi="Trebuchet MS"/>
          <w:b/>
          <w:bCs/>
          <w:color w:val="B84D38"/>
          <w:spacing w:val="12"/>
          <w:sz w:val="17"/>
          <w:szCs w:val="17"/>
        </w:rPr>
        <w:t xml:space="preserve">FINAL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RECOMMENDATION MEMO. It is 2027 and a new downturn is brewing. Real GDP fell 1.5% in Q2 2027 (one negative quarter). Several mid-sized regional banks have failed on commercial real estate losses. The unemployment rate has risen from 4.0% to 5.5% over six months. The S&amp;P 500 is down about 25% from its peak and consumer confidence has collapsed. The CEA Chair asks which prior response - 2008-style, 2020-style, or 2024-style - the U.S. should model on. As Devon Brooks, write a 6-8 sentence memo using the header below, and check off each required element as you include it. (Sentence starters you can use: "The 2027 case most resembles..." and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CLOSEST MATCH - identify which prior case (2008, 2020, or 2024) the 2027 situation most resembles, and cite the CAUSE that makes it the closest match.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SIMILAR + ONE DIFFERENT CASE - compare 2027 with another case it partly resembles AND contrast it with a clearly different case, using specific facts.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CAUSE-DEPTH-RECOVERY - apply the framework to 2027: name the cause, describe the depth so far (cite at least one number from the prompt), and predict the likely recovery shape.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RECOMMENDATION - recommend a specific response (a TARP-style bank rescue, an ARRA-style or CARES-style fiscal stimulus - ARRA was the $831B 2009 Recovery Act; CARES was the $2.2T 2020 relief law - a Fed-cut-alone approach, or a combination) and explain why it fits the cause.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Chair, Council of Economic Advisers</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Devon Brooks, Junior Economist, CEA</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Which Recession Playbook Should the U.S. Use for the 2027 Downturn?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The Chair, Council of Economic Advisers</w:t>
      </w:r>
    </w:p>
    <w:p>
      <w:pPr>
        <w:keepLines w:val="false"/>
        <w:spacing w:after="60"/>
        <w:ind w:left="360"/>
      </w:pPr>
      <w:r>
        <w:rPr>
          <w:rFonts w:ascii="Arial" w:cs="Arial" w:eastAsia="Arial" w:hAnsi="Arial"/>
          <w:color w:val="1B2A4A"/>
          <w:sz w:val="21"/>
          <w:szCs w:val="21"/>
        </w:rPr>
        <w:t xml:space="preserve">FROM: Devon Brooks, Junior Economist, CEA</w:t>
      </w:r>
    </w:p>
    <w:p>
      <w:pPr>
        <w:keepLines w:val="false"/>
        <w:spacing w:after="60"/>
        <w:ind w:left="360"/>
      </w:pPr>
      <w:r>
        <w:rPr>
          <w:rFonts w:ascii="Arial" w:cs="Arial" w:eastAsia="Arial" w:hAnsi="Arial"/>
          <w:color w:val="1B2A4A"/>
          <w:sz w:val="21"/>
          <w:szCs w:val="21"/>
        </w:rPr>
        <w:t xml:space="preserve">RE: Which Recession Playbook for the 2027 Downturn?</w:t>
      </w:r>
    </w:p>
    <w:p>
      <w:pPr>
        <w:keepLines w:val="false"/>
        <w:spacing w:after="60"/>
        <w:ind w:left="360"/>
      </w:pPr>
      <w:r>
        <w:rPr>
          <w:rFonts w:ascii="Arial" w:cs="Arial" w:eastAsia="Arial" w:hAnsi="Arial"/>
          <w:color w:val="1B2A4A"/>
          <w:sz w:val="21"/>
          <w:szCs w:val="21"/>
        </w:rPr>
        <w:t xml:space="preserve">[1] CLOSEST MATCH: the 2027 case most resembles 2008. The trigger is financial-sector stress - mid-sized regional banks failing on commercial real estate losses - structurally the same kind of bank-balance-sheet crisis as the 2008 subprime/mortgage-backed-securities collapse, and the 25% stock-market drawdown echoes 2008 more than 2020 or 2024. [2] SIMILAR vs DIFFERENT: like 2008, the cause is a banking crisis; UNLIKE 2008, unemployment (5.5%) is still well below the 10.0% 2008 peak and the trigger is commercial real estate, not residential subprime. CONTRAST with 2020: 2020 was a pandemic shutdown with an INTACT financial system that a big demand boost could fix, while 2027 has a BROKEN financial system, so stimulus checks alone would not unfreeze bank lending. CONTRAST with 2024: 2024 was a soft-landing scare with no bank failures and no real recession, so the wait-and-see approach that worked then is not enough in 2027. [3] CAUSE-DEPTH-RECOVERY: CAUSE - regional bank failures (financial); DEPTH - one negative GDP quarter (-1.5%), unemployment up to 5.5%, stocks down 25%; RECOVERY - likely L-shaped and slow unless the banking system is repaired quickly. [4] RECOMMENDATION: model the response on 2008 - a TARP-style recapitalization to stabilize the failing regional banks PLUS an ARRA-style fiscal stimulus to support demand, combined with Fed rate cuts and emergency lending. This fits because the financial system must be repaired before ordinary stimulus can work.</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Names 2008 as the closest match AND cites the financial / bank-failure cause.</w:t>
      </w:r>
    </w:p>
    <w:p>
      <w:pPr>
        <w:keepLines w:val="false"/>
        <w:spacing w:after="60"/>
        <w:ind w:left="360"/>
      </w:pPr>
      <w:r>
        <w:rPr>
          <w:rFonts w:ascii="Arial" w:cs="Arial" w:eastAsia="Arial" w:hAnsi="Arial"/>
          <w:color w:val="1B2A4A"/>
          <w:sz w:val="21"/>
          <w:szCs w:val="21"/>
        </w:rPr>
        <w:t xml:space="preserve">[2] Compares with one similar case AND contrasts with one different case using specifics.</w:t>
      </w:r>
    </w:p>
    <w:p>
      <w:pPr>
        <w:keepLines w:val="false"/>
        <w:spacing w:after="60"/>
        <w:ind w:left="360"/>
      </w:pPr>
      <w:r>
        <w:rPr>
          <w:rFonts w:ascii="Arial" w:cs="Arial" w:eastAsia="Arial" w:hAnsi="Arial"/>
          <w:color w:val="1B2A4A"/>
          <w:sz w:val="21"/>
          <w:szCs w:val="21"/>
        </w:rPr>
        <w:t xml:space="preserve">[3] Applies cause-depth-recovery to 2027 with at least one number from the prompt.</w:t>
      </w:r>
    </w:p>
    <w:p>
      <w:pPr>
        <w:keepLines w:val="false"/>
        <w:spacing w:after="60"/>
        <w:ind w:left="360"/>
      </w:pPr>
      <w:r>
        <w:rPr>
          <w:rFonts w:ascii="Arial" w:cs="Arial" w:eastAsia="Arial" w:hAnsi="Arial"/>
          <w:color w:val="1B2A4A"/>
          <w:sz w:val="21"/>
          <w:szCs w:val="21"/>
        </w:rPr>
        <w:t xml:space="preserve">[4] Clear recommendation tied to the cause.</w:t>
      </w:r>
    </w:p>
    <w:p>
      <w:pPr>
        <w:keepLines w:val="false"/>
        <w:spacing w:after="160"/>
        <w:ind w:left="360"/>
      </w:pPr>
      <w:r>
        <w:rPr>
          <w:rFonts w:ascii="Arial" w:cs="Arial" w:eastAsia="Arial" w:hAnsi="Arial"/>
          <w:color w:val="1B2A4A"/>
          <w:sz w:val="21"/>
          <w:szCs w:val="21"/>
        </w:rPr>
        <w:t xml:space="preserve">Accept any sound analysis; the strongest memos identify the financial cause and recommend a bank-rescue + fiscal-stimulus combination rather than CARES-style checks alone.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2026-09-07T00:25:51.182Z</dcterms:created>
  <dcterms:modified xsi:type="dcterms:W3CDTF">2026-09-07T00:25:51.182Z</dcterms:modified>
</cp:coreProperties>
</file>

<file path=docProps/custom.xml><?xml version="1.0" encoding="utf-8"?>
<Properties xmlns="http://schemas.openxmlformats.org/officeDocument/2006/custom-properties" xmlns:vt="http://schemas.openxmlformats.org/officeDocument/2006/docPropsVTypes"/>
</file>