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US HISTORY</w:t>
            </w:r>
          </w:p>
          <w:p>
            <w:pPr>
              <w:pStyle w:val="Heading1"/>
              <w:spacing w:after="40"/>
              <w:jc w:val="center"/>
            </w:pPr>
            <w:r>
              <w:rPr>
                <w:rFonts w:ascii="Trebuchet MS" w:cs="Trebuchet MS" w:eastAsia="Trebuchet MS" w:hAnsi="Trebuchet MS"/>
                <w:b/>
                <w:bCs/>
                <w:color w:val="FFFFFF"/>
                <w:spacing w:val="15"/>
                <w:sz w:val="40"/>
                <w:szCs w:val="40"/>
              </w:rPr>
              <w:t xml:space="preserve">TEACHER PRESENTATION NOTES</w:t>
            </w:r>
          </w:p>
          <w:p>
            <w:pPr>
              <w:jc w:val="left"/>
            </w:pPr>
            <w:r>
              <w:rPr>
                <w:rFonts w:ascii="Trebuchet MS" w:cs="Trebuchet MS" w:eastAsia="Trebuchet MS" w:hAnsi="Trebuchet MS"/>
                <w:color w:val="FFFFFF"/>
                <w:spacing w:val="10"/>
                <w:sz w:val="20"/>
                <w:szCs w:val="20"/>
              </w:rPr>
              <w:t xml:space="preserve">PURITAN NEW ENGLAND LIFE</w:t>
            </w:r>
          </w:p>
        </w:tc>
      </w:tr>
    </w:tbl>
    <w:p>
      <w:pPr>
        <w:spacing w:after="120" w:before="120"/>
      </w:pPr>
      <w:r>
        <w:rPr>
          <w:rFonts w:ascii="Arial" w:cs="Arial" w:eastAsia="Arial" w:hAnsi="Arial"/>
          <w:b w:val="false"/>
          <w:bCs w:val="false"/>
          <w:i/>
          <w:iCs/>
          <w:color w:val="555555"/>
          <w:sz w:val="18"/>
          <w:szCs w:val="18"/>
        </w:rPr>
        <w:t xml:space="preserve">Two slides per page. Use the cards below as your teaching script for each slide.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Pr>
        <w:tc>
          <w:tcPr>
            <w:tcW w:type="dxa" w:w="9360"/>
            <w:tcBorders>
              <w:top w:val="none" w:color="FFFFFF" w:sz="0"/>
              <w:left w:val="none" w:color="FFFFFF" w:sz="0"/>
              <w:bottom w:val="none" w:color="FFFFFF" w:sz="0"/>
              <w:right w:val="none" w:color="FFFFFF" w:sz="0"/>
            </w:tcBorders>
            <w:tcMar>
              <w:top w:type="dxa" w:w="0"/>
              <w:left w:type="dxa" w:w="0"/>
              <w:bottom w:type="dxa" w:w="0"/>
              <w:right w:type="dxa" w:w="0"/>
            </w:tcMar>
          </w:tcPr>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Puritan New England Life</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Puritan New England Life; US History - Unit 2: Colonial America</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Puritan New England was founded on a covenant, a binding promise, not just a business charter.</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This is a different colony from Plymouth: Puritans stayed inside the Church of England, they did not leave it.</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Who do you think decides whether a promise like that has been kept - the people who made it, or the outsiders watching them?</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This New England colony promised to be watched: six days of work, one day of rest.</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Massachusetts Bay was founded on a covenant, not just a charter - colonists bound themselves to God and to each other, and the towns they built enforced that bargain daily.</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This is a different colony from Plymouth. Plymouth's Pilgrims left the Church of England in 1620; the much larger Puritan migration to Massachusetts Bay began in 1629-1630 and never left the church.</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Everything in this lesson - the meetinghouse, the workweek, the schools - follows from one idea: this was supposed to be a model Christian society that the rest of the world was watching.</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would it feel like to live where every neighbor was watching whether you kept a promise?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might a colony built around a religious promise look different from one built around a business plan?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do you already know about how the Puritans differed from the Pilgrims at Plymouth?</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be able to connect their notes to: Puritan New England Life</w:t>
                  </w:r>
                </w:p>
              </w:tc>
            </w:tr>
          </w:tbl>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Pr>
        <w:tc>
          <w:tcPr>
            <w:tcW w:type="dxa" w:w="9360"/>
            <w:tcBorders>
              <w:top w:val="none" w:color="FFFFFF" w:sz="0"/>
              <w:left w:val="none" w:color="FFFFFF" w:sz="0"/>
              <w:bottom w:val="none" w:color="FFFFFF" w:sz="0"/>
              <w:right w:val="none" w:color="FFFFFF" w:sz="0"/>
            </w:tcBorders>
            <w:tcMar>
              <w:top w:type="dxa" w:w="0"/>
              <w:left w:type="dxa" w:w="0"/>
              <w:bottom w:type="dxa" w:w="0"/>
              <w:right w:type="dxa" w:w="0"/>
            </w:tcMar>
          </w:tcPr>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2</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Learning Targets</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Learning Targets; Explain what Puritans wanted to build in New England, and why.; Describe how work, worship, and family shaped a Puritan week.</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Target four is the hardest thinking in this lesson: judging what the covenant promised, and who it left out.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Target five is a sorting skill - Puritans and Pilgrims get confused constantly, so we will keep naming the difference.</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Which of these five targets do you think still describes a town somewhere in the country today?</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Every target here maps onto a Guided Notes section, so students can watch the lesson build toward each one.</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Target four asks students to judge, not just describe - that is the highest-level thinking in this lesson and it is graded in the Activity's closing Part.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Target five is a sorting skill: Puritans and Pilgrims get mixed up constantly in student writing, so this lesson keeps naming the difference out loud.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All five targets map directly onto Guided Notes sections, so students can watch the lesson build toward each one.</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Which of these five targets sounds hardest to you right now?</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do you predict a 'town covenant' might be, before we define it?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might a lesson about daily life also need a target about judging fairness?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listen for: Explain what Puritans wanted to build in New England, and why.</w:t>
                  </w:r>
                </w:p>
              </w:tc>
            </w:tr>
          </w:tbl>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Pr>
        <w:tc>
          <w:tcPr>
            <w:tcW w:type="dxa" w:w="9360"/>
            <w:tcBorders>
              <w:top w:val="none" w:color="FFFFFF" w:sz="0"/>
              <w:left w:val="none" w:color="FFFFFF" w:sz="0"/>
              <w:bottom w:val="none" w:color="FFFFFF" w:sz="0"/>
              <w:right w:val="none" w:color="FFFFFF" w:sz="0"/>
            </w:tcBorders>
            <w:tcMar>
              <w:top w:type="dxa" w:w="0"/>
              <w:left w:type="dxa" w:w="0"/>
              <w:bottom w:type="dxa" w:w="0"/>
              <w:right w:type="dxa" w:w="0"/>
            </w:tcMar>
          </w:tcPr>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3</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They Wanted to Fix the Church, Not Leave It</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They Wanted to Fix the Church, Not Leave It; Key Concept: Every Puritan wanted a purer church; only Separatists wanted a different one.; Puritans</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Puritans stayed inside the Church of England and wanted to purify it; Separatists left it outright.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dates straight: Plymouth in 1620, Massachusetts Bay from 1629 to 1630. Two colonies, two arrivals, nearly a decade apart.</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Which position sounds riskier to you in 1620 - staying inside a church you disagree with, or walking out of it?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Hold this line all lesson: Puritans reform from inside, Separatists leave. Students will mix the two up otherwise.</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Both groups were English Protestants who thought the Church of England still carried too much Catholic ceremony - vestments, kneeling, an appointed hierarchy of bishops.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Separation was the legal line. Leaving the state church was illegal in England, which is why the Pilgrims fled to Holland first and then to Plymouth in 1620.</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Puritans reached Massachusetts Bay in real numbers starting in 1629-1630, under a royal charter, which made their migration legal even though their goal was still to reform the church from within.</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would staying inside a church you disagree with be the harder path, not the easier one?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made leaving the Church of England illegal in the first place?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If both groups wanted a purer church, why did they end up as two separate colonies?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Guided Notes Section 1 blanks from this slide.</w:t>
                  </w:r>
                </w:p>
              </w:tc>
            </w:tr>
          </w:tbl>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Pr>
        <w:tc>
          <w:tcPr>
            <w:tcW w:type="dxa" w:w="9360"/>
            <w:tcBorders>
              <w:top w:val="none" w:color="FFFFFF" w:sz="0"/>
              <w:left w:val="none" w:color="FFFFFF" w:sz="0"/>
              <w:bottom w:val="none" w:color="FFFFFF" w:sz="0"/>
              <w:right w:val="none" w:color="FFFFFF" w:sz="0"/>
            </w:tcBorders>
            <w:tcMar>
              <w:top w:type="dxa" w:w="0"/>
              <w:left w:type="dxa" w:w="0"/>
              <w:bottom w:type="dxa" w:w="0"/>
              <w:right w:type="dxa" w:w="0"/>
            </w:tcMar>
          </w:tcPr>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4</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Two Words for Who They Were</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Two Words for Who They Were; Puritan; An English Protestant who wanted to purify the Church of England of leftover Catholic ceremony rather than break away from it</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Puritan is a description of what these colonists wanted to do to the church, not an insult.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Goodwife, or Goody, marked a married woman of ordinary rank - a different title from Mistress, which marked higher standing.</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Both words are graded on the Activity's Reference Guide, so get them written down exactly as shown here.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If a stranger could learn your rank from the title people used for you, what would that change about an ordinary day?</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Contemporaries and historians both use 'Puritan' as a plain description of a reform goal, not as an insult - the label stuck because outsiders used it that way, but it describes a real program of worship reform.</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Goodwife, shortened to 'Goody,' was a rank-marker: it signaled a married woman of ordinary standing, distinct from 'Mistress,' which was reserved for women of higher social rank.</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Both words are graded terms on the Activity's Reference Guide, so students need the exact wording written down here, not a paraphrase.</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might a reform movement end up known by a word that was originally used to mock it?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does a separate title for 'ordinary rank' married women tell you about how New England ranked people?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Who in a town would have been called Goodwife, and who would not?</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Guided Notes Section 2 blanks from this slide.</w:t>
                  </w:r>
                </w:p>
              </w:tc>
            </w:tr>
          </w:tbl>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Pr>
        <w:tc>
          <w:tcPr>
            <w:tcW w:type="dxa" w:w="9360"/>
            <w:tcBorders>
              <w:top w:val="none" w:color="FFFFFF" w:sz="0"/>
              <w:left w:val="none" w:color="FFFFFF" w:sz="0"/>
              <w:bottom w:val="none" w:color="FFFFFF" w:sz="0"/>
              <w:right w:val="none" w:color="FFFFFF" w:sz="0"/>
            </w:tcBorders>
            <w:tcMar>
              <w:top w:type="dxa" w:w="0"/>
              <w:left w:type="dxa" w:w="0"/>
              <w:bottom w:type="dxa" w:w="0"/>
              <w:right w:type="dxa" w:w="0"/>
            </w:tcMar>
          </w:tcPr>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5</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The Fleet of 1630</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The Fleet of 1630; John Winthrop led the largest fleet of the Great Migration in 1630.; The Massachusetts Bay Company held a royal charter granted in 1629.</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John Winthrop led the largest fleet of the 1630 Great Migration to Massachusetts Bay.</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Massachusetts Bay charter did not have to stay in London, so the colonists carried it across the ocean and governed themselves from day one.</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Compare that to Virginia: what changes for a colony when its own charter moves there with it?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Roughly a thousand people crossed in 1630 alone - and the wider Great Migration kept bringing settlers through 1642.</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Massachusetts Bay Company's 1629 charter did not require the company's governing meetings to be held in England, unlike most colonial charters - so its leaders simply moved the whole government to the colony.</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Winthrop was elected governor before the fleet sailed and served in that office repeatedly across the 1630s and 1640s, shaping the colony's laws and its self-image as a covenant community.</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1630 fleet was the largest single wave of the Great Migration, but the migration itself continued through 1642, eventually bringing roughly 20,000 English settlers to New England.</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changes for a colony when its own charter, and its own government, physically move there?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might a colony with self-government behave differently from one directed entirely from London?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kind of person volunteers to cross an ocean to build a 'model' religious community?</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Guided Notes Section 3 blanks from this slide.</w:t>
                  </w:r>
                </w:p>
              </w:tc>
            </w:tr>
          </w:tbl>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Pr>
        <w:tc>
          <w:tcPr>
            <w:tcW w:type="dxa" w:w="9360"/>
            <w:tcBorders>
              <w:top w:val="none" w:color="FFFFFF" w:sz="0"/>
              <w:left w:val="none" w:color="FFFFFF" w:sz="0"/>
              <w:bottom w:val="none" w:color="FFFFFF" w:sz="0"/>
              <w:right w:val="none" w:color="FFFFFF" w:sz="0"/>
            </w:tcBorders>
            <w:tcMar>
              <w:top w:type="dxa" w:w="0"/>
              <w:left w:type="dxa" w:w="0"/>
              <w:bottom w:type="dxa" w:w="0"/>
              <w:right w:type="dxa" w:w="0"/>
            </w:tcMar>
          </w:tcPr>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6</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Two Words for a Promise</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Two Words for a Promise; Covenant; A binding promise made before God that tied a congregation, a town, or a whole colony to live by terms they had agreed on</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 covenant was a binding promise made before God - break it, and the community believed it lost God's protection.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 congregation ran its own church and chose its own minister, with no bishop appointing clergy from above.</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Watch this word: covenant will come back today at three sizes - a church, a town, and the whole colony.</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 covenant runs both ways - so what did a congregation believe God owed them in return for keeping their end of it?</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 covenant was understood as a two-way bargain with God: the community promised obedience, and in return expected God's favor and protection - break the bargain, and both were at risk.</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New England congregations were self-governing under the Congregational system: each town's church chose and paid its own minister, with no bishop appointing clergy from above.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same word, covenant, operates at three sizes in this lesson - a church covenant, a town covenant, and the colony-wide covenant argument in Winthrop's sermon later on.</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does it mean for a promise to be made before God rather than before a king or a court?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might a colony without bishops end up with stronger, more independent local churches?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happens to a covenant community if enough of its members decide to break the bargain?</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Guided Notes Section 4 blanks from this slide.</w:t>
                  </w:r>
                </w:p>
              </w:tc>
            </w:tr>
          </w:tbl>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Pr>
        <w:tc>
          <w:tcPr>
            <w:tcW w:type="dxa" w:w="9360"/>
            <w:tcBorders>
              <w:top w:val="none" w:color="FFFFFF" w:sz="0"/>
              <w:left w:val="none" w:color="FFFFFF" w:sz="0"/>
              <w:bottom w:val="none" w:color="FFFFFF" w:sz="0"/>
              <w:right w:val="none" w:color="FFFFFF" w:sz="0"/>
            </w:tcBorders>
            <w:tcMar>
              <w:top w:type="dxa" w:w="0"/>
              <w:left w:type="dxa" w:w="0"/>
              <w:bottom w:type="dxa" w:w="0"/>
              <w:right w:type="dxa" w:w="0"/>
            </w:tcMar>
          </w:tcPr>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7</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A Town Began With a Signed Promise</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A Town Began With a Signed Promise; Warning: No covenant, no land grant - a town could not exist without both.; Founding a Town</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 covenant, no land grant - a town could not legally exist without both steps completed in order.</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House lots clustered near a shared common and the meetinghouse; farmland lay further out in the fields.</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cluster house lots close together instead of spreading families out across open land?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This layout meant nobody in town lived far from the meetinghouse, or from a neighbor's watching eyes.</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Massachusetts General Court granted land to a defined group of proprietors, but only after that group had organized itself and, in most towns, signed a founding covenant among its members.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House lots were usually modest, clustered near a shared common and the meetinghouse; a family's much larger farmland and woodlot allotment lay further out, sized partly by rank and family need.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This layout put worship, town business, and neighbor oversight all within easy walking distance - nobody in town lived far from the meetinghouse or from watching eyes.</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might a colony require a signed covenant before it would grant any land at all?</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does clustering house lots around a common, instead of spreading families out, tell you about the town's priorities?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Who would have had the most say over how big a family's land grant turned out to be?</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Guided Notes Section 5 blanks from this slide.</w:t>
                  </w:r>
                </w:p>
              </w:tc>
            </w:tr>
          </w:tbl>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Pr>
        <w:tc>
          <w:tcPr>
            <w:tcW w:type="dxa" w:w="9360"/>
            <w:tcBorders>
              <w:top w:val="none" w:color="FFFFFF" w:sz="0"/>
              <w:left w:val="none" w:color="FFFFFF" w:sz="0"/>
              <w:bottom w:val="none" w:color="FFFFFF" w:sz="0"/>
              <w:right w:val="none" w:color="FFFFFF" w:sz="0"/>
            </w:tcBorders>
            <w:tcMar>
              <w:top w:type="dxa" w:w="0"/>
              <w:left w:type="dxa" w:w="0"/>
              <w:bottom w:type="dxa" w:w="0"/>
              <w:right w:type="dxa" w:w="0"/>
            </w:tcMar>
          </w:tcPr>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8</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Two Words for Running a Town</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Two Words for Running a Town; Meetinghouse; The plain wooden building at the center of a New England town, used both for worship and for town business</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meetinghouse hosted both Sunday worship and town business - the same room, two different jobs.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Selectmen are the ancestor of the elected boards that still run some New England towns between full gatherings of the voters.</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would go wrong for a town that had no selectmen at all?</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Both terms sit on the Activity Reference Guide - get the exact wording down, not a modern paraphrase.</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meetinghouse was deliberately plain - no altar, no bishop's seat, no separate sanctuary - because it hosted both Sunday worship and secular town meetings in the very same room.</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Selectmen were elected annually at town meeting and handled the routine business between meetings - roads, fences, minor disputes - so the whole town did not have to gather for every decision.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Both words appear directly on the Activity Reference Guide, and both are the kind of term students will misquote as a modern city council unless the wording here is exact.</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might a town choose to use one building for both church and government business?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would go wrong if a town had no selectmen and every decision required a full town meeting?</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Who got to vote for selectmen, and who do you predict was left out?</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Guided Notes Section 6 blanks from this slide.</w:t>
                  </w:r>
                </w:p>
              </w:tc>
            </w:tr>
          </w:tbl>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Pr>
        <w:tc>
          <w:tcPr>
            <w:tcW w:type="dxa" w:w="9360"/>
            <w:tcBorders>
              <w:top w:val="none" w:color="FFFFFF" w:sz="0"/>
              <w:left w:val="none" w:color="FFFFFF" w:sz="0"/>
              <w:bottom w:val="none" w:color="FFFFFF" w:sz="0"/>
              <w:right w:val="none" w:color="FFFFFF" w:sz="0"/>
            </w:tcBorders>
            <w:tcMar>
              <w:top w:type="dxa" w:w="0"/>
              <w:left w:type="dxa" w:w="0"/>
              <w:bottom w:type="dxa" w:w="0"/>
              <w:right w:type="dxa" w:w="0"/>
            </w:tcMar>
          </w:tcPr>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9</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The Building at the Center of Town</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The Building at the Center of Town; No Altar, No Stained Glass; Plain unpainted walls and clear window glass.</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 altar, no stained glass - the plain walls were a religious choice, because Puritans centered worship on the sermon, not ceremony.</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Pew assignments ranked families by wealth and standing, and the whole congregation could see the ranking every single week.</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does a room built around a pulpit instead of an altar tell you about which part of worship mattered most here?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same room did double duty: Sunday worship, then a weekday town meeting - most towns built no separate town hall.</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Puritan meetinghouses rejected Catholic and Church of England visual trappings on purpose - no altar, no stained glass - because Puritans centered worship on the sermon, not ceremony.</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Pew assignment committees literally ranked families by wealth, age, and civic standing and then seated them accordingly - the seating chart was a public record of a family's status, redrawn periodically.</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Because the same room hosted both worship and town government, the building's plainness was a practical as well as a religious choice - it needed to function as civic space, not just sacred space.</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would visitors notice was missing if they compared this room to a European cathedral?</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message did a pew seating chart send to every family who sat down each week?</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might a town choose not to build a separate building for its government?</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Guided Notes Section 7 blanks from this slide.</w:t>
                  </w:r>
                </w:p>
              </w:tc>
            </w:tr>
          </w:tbl>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Pr>
        <w:tc>
          <w:tcPr>
            <w:tcW w:type="dxa" w:w="9360"/>
            <w:tcBorders>
              <w:top w:val="none" w:color="FFFFFF" w:sz="0"/>
              <w:left w:val="none" w:color="FFFFFF" w:sz="0"/>
              <w:bottom w:val="none" w:color="FFFFFF" w:sz="0"/>
              <w:right w:val="none" w:color="FFFFFF" w:sz="0"/>
            </w:tcBorders>
            <w:tcMar>
              <w:top w:type="dxa" w:w="0"/>
              <w:left w:type="dxa" w:w="0"/>
              <w:bottom w:type="dxa" w:w="0"/>
              <w:right w:type="dxa" w:w="0"/>
            </w:tcMar>
          </w:tcPr>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10</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The Oldest One Still Standing</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The Oldest One Still Standing; The 1681 room in a federal survey record; flag and lights came later.</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Name the building, then name the gap: this room went up in Hingham in 1681, and nobody who sailed with Winthrop ever sat in it.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This 1681 room postdates the events of this lesson by fifty years - treat it as an illustration of the building type, not a snapshot of the 1630s.</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Would a room this plain feel more like a church to you, or more like a town hall?</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Say the anachronism out loud: the flag and the electric bulbs are twentieth-century. A record can be genuine and still not be period-accurate.</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This is the Old Ship Meetinghouse in Hingham, Massachusetts, built in 1681 - it is the oldest wooden church building still standing in the United States, though it postdates the events of this lesson by fifty years.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record is a Historic American Buildings Survey interior view, a federal documentation project; Commons lists no photographer and no exact year, only 'compiled after 1933.'</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flag and the electric bulbs visible in the room are twentieth-century additions and must not be described as period-accurate to either 1630 or 1681.</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do you notice is missing in this room compared to a church you have seen?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might historians still use a 1681 building to illustrate 1630s meetinghouses, given the fifty-year gap?</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two details in this photograph tell you it was not taken in the colonial period?</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No blanks are bound to this slide; it illustrates the meetinghouse described in the previous Guided Notes section.</w:t>
                  </w:r>
                </w:p>
              </w:tc>
            </w:tr>
          </w:tbl>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Pr>
        <w:tc>
          <w:tcPr>
            <w:tcW w:type="dxa" w:w="9360"/>
            <w:tcBorders>
              <w:top w:val="none" w:color="FFFFFF" w:sz="0"/>
              <w:left w:val="none" w:color="FFFFFF" w:sz="0"/>
              <w:bottom w:val="none" w:color="FFFFFF" w:sz="0"/>
              <w:right w:val="none" w:color="FFFFFF" w:sz="0"/>
            </w:tcBorders>
            <w:tcMar>
              <w:top w:type="dxa" w:w="0"/>
              <w:left w:type="dxa" w:w="0"/>
              <w:bottom w:type="dxa" w:w="0"/>
              <w:right w:type="dxa" w:w="0"/>
            </w:tcMar>
          </w:tcPr>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11</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Six Days of Work, One of Rest</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Six Days of Work, One of Rest; Farm and family labor began at first light, six days a week.; Men worked the fields, tended livestock, and mended tools.</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Farm and household work began at first light, six days a week, with labor split by age and by sex.</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Every task stopped hard at Saturday sundown, because that is when the Sabbath began - not Sunday morning.</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Which job on this slide would be hardest to simply drop for a full day every single week?</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Compare this to a modern weekend: the reversal from 'weekend at the end' to 'holy day starts Saturday evening' trips most students up.</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Nearly every household task in a New England farm town connected back to survival through the winter - planting, haying, slaughtering, spinning, and preserving all ran on a strict seasonal clock.</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Labor was divided sharply by age and sex: men and boys handled fieldwork and livestock, women and girls ran the dairy, garden, and textile production, and small children were given age-appropriate chores almost as soon as they could walk.</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Reckoning the Sabbath from Saturday sundown to Sunday sundown followed the Old Testament pattern of a day running sundown to sundown, and it meant Saturday evening chores had a hard deadline every single week.</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would a farm household need every family member, including young children, working?</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would happen to a family's harvest if the work stopped early even one day a week?</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might a Puritan colony choose to count its holy day from sundown rather than midnight?</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Guided Notes Section 8 blanks from this slide.</w:t>
                  </w:r>
                </w:p>
              </w:tc>
            </w:tr>
          </w:tbl>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Pr>
        <w:tc>
          <w:tcPr>
            <w:tcW w:type="dxa" w:w="9360"/>
            <w:tcBorders>
              <w:top w:val="none" w:color="FFFFFF" w:sz="0"/>
              <w:left w:val="none" w:color="FFFFFF" w:sz="0"/>
              <w:bottom w:val="none" w:color="FFFFFF" w:sz="0"/>
              <w:right w:val="none" w:color="FFFFFF" w:sz="0"/>
            </w:tcBorders>
            <w:tcMar>
              <w:top w:type="dxa" w:w="0"/>
              <w:left w:type="dxa" w:w="0"/>
              <w:bottom w:type="dxa" w:w="0"/>
              <w:right w:type="dxa" w:w="0"/>
            </w:tcMar>
          </w:tcPr>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12</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Two Words for the Seventh Day</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Two Words for the Seventh Day; Sabbath; The weekly day of rest and worship, kept in New England from Saturday sundown to Sunday sundown</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Sabbath ran Saturday sundown to Sunday sundown, and it was strict enough to be enforced by fines in many towns.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 tithingman watched a tithing, a group of roughly ten households, both in the meetinghouse and in daily life.</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Would you rather be watched by a tithingman who was your own neighbor, or by a stranger sent from the colony government?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Extension: ask who watched the tithingman, and what keeps a system like this from turning into score-settling between neighbors.</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Sabbath observance in New England was strict enough to be enforced by law - unnecessary travel, work, or recreation on the Sabbath could draw a fine in many towns.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 tithingman's assigned group, called a tithing, traditionally numbered around ten households - the officer's job was to keep an eye on those specific families both in the meetinghouse and in daily conduct.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Tithingmen sometimes carried a long pole to gently wake sleepers or tap unruly children during the long services - a small, often-repeated detail that helps students picture the enforcement in action.</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might a town assign one officer to watch a specific set of ten households rather than the whole town?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does it tell you that Sabbath rest was enforced by law, not just by custom?</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might it feel to know a specific neighbor was assigned to watch your family every week?</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Guided Notes Section 9 blanks from this slide.</w:t>
                  </w:r>
                </w:p>
              </w:tc>
            </w:tr>
          </w:tbl>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Pr>
        <w:tc>
          <w:tcPr>
            <w:tcW w:type="dxa" w:w="9360"/>
            <w:tcBorders>
              <w:top w:val="none" w:color="FFFFFF" w:sz="0"/>
              <w:left w:val="none" w:color="FFFFFF" w:sz="0"/>
              <w:bottom w:val="none" w:color="FFFFFF" w:sz="0"/>
              <w:right w:val="none" w:color="FFFFFF" w:sz="0"/>
            </w:tcBorders>
            <w:tcMar>
              <w:top w:type="dxa" w:w="0"/>
              <w:left w:type="dxa" w:w="0"/>
              <w:bottom w:type="dxa" w:w="0"/>
              <w:right w:type="dxa" w:w="0"/>
            </w:tcMar>
          </w:tcPr>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13</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What Sunday Actually Looked Like</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What Sunday Actually Looked Like; Did You Know: Some sermons ran well over an hour, and the hourglass got turned more than once.; In the Meetinghouse</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Two long services with a midday break, timed by an hourglass on the pulpit - and no heat in the room, even in January.</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Portable foot warmers were the usual relief - imagine sitting through both services in a New England winter with just that.</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Seating placement was not random - it marked exactly where a family stood in town, visible to everyone every week.</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the contrast: worship this demanding, in a room this uncomfortable, was not optional for anyone in town.</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two services bracketed a midday break called the 'noon-house' or 'noon-time' recess in some towns, where families with a longer walk home might eat a cold meal and warm briefly by a fire in a nearby house.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Meetinghouses were unheated by design in the earliest decades; stoves were considered an unnecessary comfort, so worshippers relied on portable foot warmers, essentially small metal boxes holding hot coals.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Seating assignments doubled as social record-keeping - where the pew committee placed you was a running, publicly visible measure of your family's standing in town.</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would two unheated services in a New England January actually feel like?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might a town resist adding heat to its meetinghouse even as winters got harder to endure?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does it mean that your seat itself announced your family's rank to the whole town?</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Guided Notes Section 10 blanks from this slide.</w:t>
                  </w:r>
                </w:p>
              </w:tc>
            </w:tr>
          </w:tbl>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Pr>
        <w:tc>
          <w:tcPr>
            <w:tcW w:type="dxa" w:w="9360"/>
            <w:tcBorders>
              <w:top w:val="none" w:color="FFFFFF" w:sz="0"/>
              <w:left w:val="none" w:color="FFFFFF" w:sz="0"/>
              <w:bottom w:val="none" w:color="FFFFFF" w:sz="0"/>
              <w:right w:val="none" w:color="FFFFFF" w:sz="0"/>
            </w:tcBorders>
            <w:tcMar>
              <w:top w:type="dxa" w:w="0"/>
              <w:left w:type="dxa" w:w="0"/>
              <w:bottom w:type="dxa" w:w="0"/>
              <w:right w:type="dxa" w:w="0"/>
            </w:tcMar>
          </w:tcPr>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14</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The Household Was the Unit</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The Household Was the Unit; One household held parents, several children, and often a bound servant.; Fathers were the household's legal head and its religious teacher.</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 household usually meant parents, several children, and often a servant or apprentice - all under one legal head.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Fathers were the legal head and religious teacher of the household; mothers ran the dairy, garden, and textile production.</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servants and apprentices lived inside the family structure, not apart from it - a very different meaning of 'family' than today's.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Where would an unmarried adult fit in a society organized entirely into households?</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New England law placed formal responsibility for a household's religious instruction, discipline, and economic conduct on its male head, whether or not every member was a blood relative.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Servants and apprentices were legally bound members of a household for a set term, ate at the family table, and were subject to the same household discipline and religious instruction as the children.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gendered division of labor was near-universal but not absolute - a widow, for instance, might run fields directly, and a woman could hold significant informal authority over household economy.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might colonial law hold one household head legally responsible for everyone living under that roof?</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does treating servants as part of the family, not apart from it, change about how a household actually worked?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would happen to a household that lost its one adult woman, or its one adult man?</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Guided Notes Section 11 blanks from this slide.</w:t>
                  </w:r>
                </w:p>
              </w:tc>
            </w:tr>
          </w:tbl>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Pr>
        <w:tc>
          <w:tcPr>
            <w:tcW w:type="dxa" w:w="9360"/>
            <w:tcBorders>
              <w:top w:val="none" w:color="FFFFFF" w:sz="0"/>
              <w:left w:val="none" w:color="FFFFFF" w:sz="0"/>
              <w:bottom w:val="none" w:color="FFFFFF" w:sz="0"/>
              <w:right w:val="none" w:color="FFFFFF" w:sz="0"/>
            </w:tcBorders>
            <w:tcMar>
              <w:top w:type="dxa" w:w="0"/>
              <w:left w:type="dxa" w:w="0"/>
              <w:bottom w:type="dxa" w:w="0"/>
              <w:right w:type="dxa" w:w="0"/>
            </w:tcMar>
          </w:tcPr>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15</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What the Town Records Show</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What the Town Records Show; English settlers who crossed during the Great Migration, 1630-1642; About 20,000</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About 20,000 English settlers crossed during the Great Migration, 1630 to 1642 - and the colony kept growing after that mostly by birth, not more immigration.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New England's growth by birth is usually credited to a healthier climate and cleaner water than the Chesapeake had - historians' explanations, not settled fact.</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the source column: no period census exists, so every number here is a modern reconstruction from scattered records.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Which of these four numbers would you most want to check against a second source before you repeated it?</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New England's population grew mainly by natural increase after roughly 1640, unlike the Chesapeake colonies, where a difficult disease environment kept death rates high enough that immigration remained the main driver of growth.</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Large family size and high child survival, relative to England and to the Chesapeake, are usually credited to a healthier climate, cleaner water sources, and a food supply less dependent on a single cash crop.</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 period census exists for these figures - every number here is a modern reconstruction built from surviving parish, probate, and town records, and historians' estimates vary within the ranges shown.</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might New England's population have grown mostly by birth rather than by continued immigration?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does 'plus servants' do to your mental picture of a typical New England household?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should you trust a range, like 'about seven to nine,' more than a single exact number here?</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Guided Notes Section 12 blanks from this slide.</w:t>
                  </w:r>
                </w:p>
              </w:tc>
            </w:tr>
          </w:tbl>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Pr>
        <w:tc>
          <w:tcPr>
            <w:tcW w:type="dxa" w:w="9360"/>
            <w:tcBorders>
              <w:top w:val="none" w:color="FFFFFF" w:sz="0"/>
              <w:left w:val="none" w:color="FFFFFF" w:sz="0"/>
              <w:bottom w:val="none" w:color="FFFFFF" w:sz="0"/>
              <w:right w:val="none" w:color="FFFFFF" w:sz="0"/>
            </w:tcBorders>
            <w:tcMar>
              <w:top w:type="dxa" w:w="0"/>
              <w:left w:type="dxa" w:w="0"/>
              <w:bottom w:type="dxa" w:w="0"/>
              <w:right w:type="dxa" w:w="0"/>
            </w:tcMar>
          </w:tcPr>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16</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Two Words for Teaching the Young</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Two Words for Teaching the Young; Catechism; A fixed list of questions and set answers on faith that children were drilled to recite from memory</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 catechism was a fixed set of questions and answers about faith, drilled word for word, not paraphrased.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 dame school was run by a woman in her own kitchen - the first schooling most New England children ever received.</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Dame school came first; only later did a child move on to a town's reading and writing school.</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is gained, and what is lost, when learning a catechism means reciting a set answer word for word?</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Catechism drilling used fixed question-and-answer texts - later New England editions of the New England Primer famously opened with 'In Adam's fall, we sinned all' - meant to be memorized word for word, not paraphrased.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 dame school was informal and often unpaid or paid in kind, typically the first schooling any New England child received, run out of a woman's own household rather than a dedicated schoolhouse.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Both institutions fed directly into the colony's larger literacy push, which the next slide's school laws made a legal requirement rather than just a religious custom.</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might memorizing fixed questions and answers be considered good religious teaching in this period?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does running a school out of a private kitchen tell you about how formal early education actually was?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Who besides ministers had a stake in making sure young children could read?</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Guided Notes Section 13 blanks from this slide.</w:t>
                  </w:r>
                </w:p>
              </w:tc>
            </w:tr>
          </w:tbl>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Pr>
        <w:tc>
          <w:tcPr>
            <w:tcW w:type="dxa" w:w="9360"/>
            <w:tcBorders>
              <w:top w:val="none" w:color="FFFFFF" w:sz="0"/>
              <w:left w:val="none" w:color="FFFFFF" w:sz="0"/>
              <w:bottom w:val="none" w:color="FFFFFF" w:sz="0"/>
              <w:right w:val="none" w:color="FFFFFF" w:sz="0"/>
            </w:tcBorders>
            <w:tcMar>
              <w:top w:type="dxa" w:w="0"/>
              <w:left w:type="dxa" w:w="0"/>
              <w:bottom w:type="dxa" w:w="0"/>
              <w:right w:type="dxa" w:w="0"/>
            </w:tcMar>
          </w:tcPr>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17</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Reading Was a Religious Duty</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Reading Was a Religious Duty; The 1642 Massachusetts law made reading a legal duty of every household.; Its goal was Scripture: every soul should be able to read God's word.</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1642 law made reading a legal household duty, aimed squarely at Scripture, not general education.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1647 law made towns pay directly - fifty families meant hiring a teacher, one hundred families meant a grammar school.</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the nickname historians use for the 1647 law: the 'Old Deluder Satan Act,' from its opening line about ignorance of Scripture.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1647 law made towns pay for teachers out of their own pockets - would you accept that bill if the reason given were religious?</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1642 law placed the legal duty on household heads and town selectmen to ensure children could read well enough to understand the principles of religion and the colony's laws - it targeted literacy, not formal schooling itself.</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1647 law, popularly nicknamed the 'Old Deluder Satan Act' from its opening clause about Satan keeping people from knowledge of Scripture, was the first law in English America to require towns to fund schools directly.</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This literacy push produced unusually high reading rates - New England's are often cited among the highest in the English-speaking world by the later colonial era, though these are estimates.</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would a colony treat basic literacy as a spiritual defense rather than just a practical skill?</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changed between the 1642 law and the 1647 law in how reading got funded?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Who paid the price if a town of one hundred families refused to open a grammar school?</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Guided Notes Section 14 blanks from this slide.</w:t>
                  </w:r>
                </w:p>
              </w:tc>
            </w:tr>
          </w:tbl>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Pr>
        <w:tc>
          <w:tcPr>
            <w:tcW w:type="dxa" w:w="9360"/>
            <w:tcBorders>
              <w:top w:val="none" w:color="FFFFFF" w:sz="0"/>
              <w:left w:val="none" w:color="FFFFFF" w:sz="0"/>
              <w:bottom w:val="none" w:color="FFFFFF" w:sz="0"/>
              <w:right w:val="none" w:color="FFFFFF" w:sz="0"/>
            </w:tcBorders>
            <w:tcMar>
              <w:top w:type="dxa" w:w="0"/>
              <w:left w:type="dxa" w:w="0"/>
              <w:bottom w:type="dxa" w:w="0"/>
              <w:right w:type="dxa" w:w="0"/>
            </w:tcMar>
          </w:tcPr>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18</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Inside the Covenant, and Outside It</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Inside the Covenant, and Outside It; Warning: A covenant that included some people also excluded others, on purpose.; Inside the Covenant</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Only full church members could vote for colony officers - that ties political power directly to religious acceptance.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Roger Williams was banished from Massachusetts Bay, partly for challenging how fairly the colony had dealt with Native land.</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Anne Hutchinson was banished in 1637 for challenging the ministers' authority during the Antinomian Controversy.</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does a covenant that held this society together also count as excluding people, on purpose?</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 1631 Massachusetts Bay law restricted the vote for colony officers to men who were full church members, which meant political power ran directly through religious acceptance, not property or residence alone.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Roger Williams was banished from Massachusetts Bay for arguing civil government should not enforce religious conformity, and that the colony had not fairly accounted for Native ownership of the land.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Anne Hutchinson was banished in 1637-38 in the Antinomian Controversy for holding meetings that challenged the colony's ministers and claiming a form of personal spiritual authority.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kind of power does a colony hand to its ministers when only church members can vote?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might a colony banish someone instead of simply ignoring their disagreement?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did New England towns do about the fact that their land already belonged to someone?</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Guided Notes Section 15 blanks from this slide.</w:t>
                  </w:r>
                </w:p>
              </w:tc>
            </w:tr>
          </w:tbl>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Pr>
        <w:tc>
          <w:tcPr>
            <w:tcW w:type="dxa" w:w="9360"/>
            <w:tcBorders>
              <w:top w:val="none" w:color="FFFFFF" w:sz="0"/>
              <w:left w:val="none" w:color="FFFFFF" w:sz="0"/>
              <w:bottom w:val="none" w:color="FFFFFF" w:sz="0"/>
              <w:right w:val="none" w:color="FFFFFF" w:sz="0"/>
            </w:tcBorders>
            <w:tcMar>
              <w:top w:type="dxa" w:w="0"/>
              <w:left w:type="dxa" w:w="0"/>
              <w:bottom w:type="dxa" w:w="0"/>
              <w:right w:type="dxa" w:w="0"/>
            </w:tcMar>
          </w:tcPr>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19</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A City Upon a Hill</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A City Upon a Hill; Key Concept: A city on a hill cannot hide its failures any more than its successes.; For we must consider that we shall be as a city upon a hill. The eyes of all people are upon us.</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This 'city upon a hill' line comes from Matthew 5:14 - Winthrop is quoting a biblical image his audience would recognize instantly.</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This 'eyes of all people' warning caps a longer argument about mutual obligation and charity - it is not a stand-alone slogan.</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Winthrop writes 'we,' not 'you' - who is inside that word in 1630, and who living in the colony is left outside it?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Winthrop wrote this for the 1630 migration - note that word choice, 'wrote,' because the next slide asks what this text can and cannot prove.</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'city upon a hill' image comes from Matthew 5:14 in the Sermon on the Mount - Winthrop was drawing directly on a biblical image of visibility that his audience would have recognized immediately.</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line functions as the climax of a longer covenant argument: Winthrop spends most of the sermon laying out mutual obligations of charity between the rich and the poor before turning to this warning about visibility.</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Winthrop wrote the sermon for the 1630 migration to Massachusetts Bay; it is best read as an argument for how the colonists ought to live under their covenant, a point the next slide examines directly.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kind of pressure does 'the eyes of all people are upon us' put on every single colonist, not just the leaders?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choose a biblical image, a city on a hill, instead of a plainer warning?</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would it feel like to believe your whole community's failure would be visible to the entire world?</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Guided Notes Section 16 blanks from this slide.</w:t>
                  </w:r>
                </w:p>
              </w:tc>
            </w:tr>
          </w:tbl>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Pr>
        <w:tc>
          <w:tcPr>
            <w:tcW w:type="dxa" w:w="9360"/>
            <w:tcBorders>
              <w:top w:val="none" w:color="FFFFFF" w:sz="0"/>
              <w:left w:val="none" w:color="FFFFFF" w:sz="0"/>
              <w:bottom w:val="none" w:color="FFFFFF" w:sz="0"/>
              <w:right w:val="none" w:color="FFFFFF" w:sz="0"/>
            </w:tcBorders>
            <w:tcMar>
              <w:top w:type="dxa" w:w="0"/>
              <w:left w:type="dxa" w:w="0"/>
              <w:bottom w:type="dxa" w:w="0"/>
              <w:right w:type="dxa" w:w="0"/>
            </w:tcMar>
          </w:tcPr>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20</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What This Sermon Can and Cannot Settle</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What This Sermon Can and Cannot Settle; Warning: Treat this sermon as a plan for behavior, not a report of it.; What the Sermon Argues</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This sermon argues how the colony should live under its covenant - it is a plan for behavior, not a report of how people actually lived.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Even the famous claim that Winthrop delivered it aboard the Arbella at sea is disputed - do not let that pass as settled fact.</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the earliest surviving copy was not published until the nineteenth century, long after 1630 - a good reason for caution about its origin.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Ask what kind of record would settle it - a diary, a court docket, a tax list - and why a sermon is none of those things.</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 Modell of Christian Charity' is a prescriptive text - it argues for how the colonists should live under their covenant, and it cannot, by itself, prove they actually lived up to that standard afterward.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Whether Winthrop ever delivered this sermon aloud is disputed. The 1838 printing's heading says it was written aboard the Arbella, but delivery at sea and composition before sailing cannot be told apart from this source.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earliest known copy of the full text was not published until the nineteenth century, long after 1630, which is itself a reason to handle every claim about its original delivery with caution.</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is the difference between a text that argues how people should live and one that reports how they did live?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can't historians simply state, as settled fact, exactly when and where this sermon was first delivered?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would you need to find to prove the colonists actually lived up to Winthrop's covenant argument?</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Guided Notes Section 17 blanks from this slide.</w:t>
                  </w:r>
                </w:p>
              </w:tc>
            </w:tr>
          </w:tbl>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Pr>
        <w:tc>
          <w:tcPr>
            <w:tcW w:type="dxa" w:w="9360"/>
            <w:tcBorders>
              <w:top w:val="none" w:color="FFFFFF" w:sz="0"/>
              <w:left w:val="none" w:color="FFFFFF" w:sz="0"/>
              <w:bottom w:val="none" w:color="FFFFFF" w:sz="0"/>
              <w:right w:val="none" w:color="FFFFFF" w:sz="0"/>
            </w:tcBorders>
            <w:tcMar>
              <w:top w:type="dxa" w:w="0"/>
              <w:left w:type="dxa" w:w="0"/>
              <w:bottom w:type="dxa" w:w="0"/>
              <w:right w:type="dxa" w:w="0"/>
            </w:tcMar>
          </w:tcPr>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21</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Key Takeaways</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Key Takeaways; Puritans wanted to purify the Church of England, not leave it.; A signed covenant bound a congregation, a town, and the colony together.</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Run the five takeaways back against the five learning targets one at a time; each takeaway answers exactly one target.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Ask the class for the one word that links all five takeaways. If nobody says covenant, go back to slide 6 before moving on.</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Name the trap out loud: a society can invent the town meeting and banish its dissenters in the same decade, and both belong in the answer.</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Which takeaway would you reach for first if you had to explain this colony to someone in one sentence?</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Every takeaway here is graded: the quiz and exit ticket cover all five, and the Activity's closing Part grades the judgment called for in learning target four directly.</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through-line is the covenant itself - it explains the meetinghouse, the workweek, the schools, and the banishments, all as one connected system rather than five separate facts.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Puritan New England is often taught as either purely admirable (self-government, literacy) or purely oppressive (banishment, exclusion) - the accurate picture holds both at once, and this closing slide is where that balance should land.</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Which of these five takeaways surprised you most?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Which one best explains why the covenant held this society together for so long?</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would you say to someone who described Puritan New England as only strict, or only self-governing?</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listen for: Puritans wanted to purify the Church of England, not leave it.</w:t>
                  </w:r>
                </w:p>
              </w:tc>
            </w:tr>
          </w:tbl>
          <w:p/>
        </w:tc>
      </w:tr>
    </w:tbl>
    <w:sectPr>
      <w:footerReference w:type="default" r:id="rId7"/>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2026-08-23T03:27:24.857Z</dcterms:created>
  <dcterms:modified xsi:type="dcterms:W3CDTF">2026-08-23T03:27:24.857Z</dcterms:modified>
</cp:coreProperties>
</file>

<file path=docProps/custom.xml><?xml version="1.0" encoding="utf-8"?>
<Properties xmlns="http://schemas.openxmlformats.org/officeDocument/2006/custom-properties" xmlns:vt="http://schemas.openxmlformats.org/officeDocument/2006/docPropsVTypes"/>
</file>