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US HISTORY</w:t>
            </w:r>
          </w:p>
          <w:p>
            <w:pPr>
              <w:pStyle w:val="Heading1"/>
              <w:spacing w:after="40"/>
              <w:jc w:val="center"/>
            </w:pPr>
            <w:r>
              <w:rPr>
                <w:rFonts w:ascii="Trebuchet MS" w:cs="Trebuchet MS" w:eastAsia="Trebuchet MS" w:hAnsi="Trebuchet MS"/>
                <w:b/>
                <w:bCs/>
                <w:color w:val="FFFFFF"/>
                <w:spacing w:val="15"/>
                <w:sz w:val="40"/>
                <w:szCs w:val="40"/>
              </w:rPr>
              <w:t xml:space="preserve">PURITAN NEW ENGLAND LIFE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Reference Guide - Words for a Covenant Community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Selectmen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townsmen chosen at each town meeting to handle a New England town's ordinary business for the year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Puritan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English Protestant who wanted to purify the Church of England of leftover Catholic ceremony rather than break away from it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Tithingman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town officer assigned a set of households to watch over, and charged with keeping order during worship</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Covenant</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binding promise made before God that tied a congregation, a town, or a whole colony to live by terms they had agreed 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Catechism</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fixed list of questions and set answers on faith that children were drilled to recite from memory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Sabbath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weekly day of rest and worship, kept in New England from Saturday sundown to Sunday sundown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Dame school</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class run by a woman in her own kitchen, where the youngest children learned their letters and prayers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Meetinghouse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plain wooden building at the center of a New England town, used both for worship and for town business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Goodwife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everyday title of respect for a married woman of ordinary rank, shortened in speech to Goody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Congregation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body of church members in one town, who chose their own minister and ran their own church without a bishop</w:t>
            </w:r>
          </w:p>
        </w:tc>
      </w:tr>
    </w:tbl>
    <w:p>
      <w:pPr>
        <w:spacing w:after="40" w:before="60"/>
      </w:pPr>
      <w:r>
        <w:rPr>
          <w:rFonts w:ascii="Arial" w:cs="Arial" w:eastAsia="Arial" w:hAnsi="Arial"/>
          <w:b/>
          <w:bCs/>
          <w:color w:val="145F58"/>
          <w:sz w:val="21"/>
          <w:szCs w:val="21"/>
        </w:rPr>
        <w:t xml:space="preserve">MARKING NOTE: </w:t>
      </w:r>
      <w:r>
        <w:rPr>
          <w:rFonts w:ascii="Arial" w:cs="Arial" w:eastAsia="Arial" w:hAnsi="Arial"/>
          <w:color w:val="145F58"/>
          <w:sz w:val="21"/>
          <w:szCs w:val="21"/>
        </w:rPr>
        <w:t xml:space="preserve">Reference Guide marking, Part 1 only: in the Goodwife row accept Goody as well - the definition printed on the student page names Goody as the spoken form of the same title. This ruling stops at Part 1. The Part 2 item asks for the title written out in full, so Goodwife is the only correct answer there.</w:t>
      </w:r>
    </w:p>
    <w:p>
      <w:pPr>
        <w:spacing w:after="120"/>
      </w:pPr>
    </w:p>
    <w:p>
      <w:pPr>
        <w:keepNext/>
        <w:spacing w:after="80" w:before="80"/>
      </w:pPr>
      <w:r>
        <w:rPr>
          <w:rFonts w:ascii="Arial" w:cs="Arial" w:eastAsia="Arial" w:hAnsi="Arial"/>
          <w:b/>
          <w:bCs/>
          <w:color w:val="1B2A4A"/>
          <w:sz w:val="24"/>
          <w:szCs w:val="24"/>
        </w:rPr>
        <w:t xml:space="preserve">A Note on This Packet</w:t>
      </w:r>
    </w:p>
    <w:p>
      <w:pPr>
        <w:spacing w:line="336" w:lineRule="auto"/>
        <w:jc w:val="left"/>
      </w:pPr>
      <w:r>
        <w:rPr>
          <w:rFonts w:ascii="Arial" w:cs="Arial" w:eastAsia="Arial" w:hAnsi="Arial"/>
          <w:b w:val="false"/>
          <w:bCs w:val="false"/>
          <w:i w:val="false"/>
          <w:iCs w:val="false"/>
          <w:color w:val="333333"/>
          <w:sz w:val="22"/>
          <w:szCs w:val="22"/>
        </w:rPr>
        <w:t xml:space="preserve">This packet spells Puritan New England's key words the way your Guided Notes and slides spell them. The passage in Part 4 keeps John Winthrop's own wording for the phrase "a city upon a hill," because that phrase is the point of the lesson - but like the rest of the passage, its 1630s spelling has been lightly modernized. The source line under the passage says exactly what changed, including the bracketed word [sinful], which is the 1838 editors' own, not Winthrop's.</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Use the Five Terms You Filled Into Part 1</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After supper her father put the same question to her that he had put every evening that winter - 'What is the chief end of man?' - and she gave back the words she had been taught, in the order she had been taught them. What her father was taking her through was the </w:t>
      </w:r>
      <w:r>
        <w:rPr>
          <w:rFonts w:ascii="Arial" w:cs="Arial" w:eastAsia="Arial" w:hAnsi="Arial"/>
          <w:b/>
          <w:bCs/>
          <w:i/>
          <w:iCs/>
          <w:color w:val="145F58"/>
          <w:sz w:val="22"/>
          <w:szCs w:val="22"/>
        </w:rPr>
        <w:t xml:space="preserve">Catechism</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Catechism</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The town clerk worked down the church seating list, writing a title before each woman's name. Beside the minister's wife and the magistrate's wife he wrote 'Mistress.' Beside the blacksmith's wife he wrote the plain title in full, not the short form her neighbors used aloud at the well. What he wrote was </w:t>
      </w:r>
      <w:r>
        <w:rPr>
          <w:rFonts w:ascii="Arial" w:cs="Arial" w:eastAsia="Arial" w:hAnsi="Arial"/>
          <w:b/>
          <w:bCs/>
          <w:i/>
          <w:iCs/>
          <w:color w:val="145F58"/>
          <w:sz w:val="22"/>
          <w:szCs w:val="22"/>
        </w:rPr>
        <w:t xml:space="preserve">Goodwife</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Goodwife</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The bridge by the mill washed out in November, and the town could not wait until the next town meeting in the spring - the men elected at the last one simply hired the repair done and paid for it out of the town rate, the tax the town collected from its own households. Those men were the town's </w:t>
      </w:r>
      <w:r>
        <w:rPr>
          <w:rFonts w:ascii="Arial" w:cs="Arial" w:eastAsia="Arial" w:hAnsi="Arial"/>
          <w:b/>
          <w:bCs/>
          <w:i/>
          <w:iCs/>
          <w:color w:val="145F58"/>
          <w:sz w:val="22"/>
          <w:szCs w:val="22"/>
        </w:rPr>
        <w:t xml:space="preserve">Selectmen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Selectmen</w:t>
      </w: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A boy who dozed off on the back bench could expect a sharp tap on the shoulder from the very same man who had knocked on his family's door that week to see whether the household was keeping the Sabbath. That man held the office of </w:t>
      </w:r>
      <w:r>
        <w:rPr>
          <w:rFonts w:ascii="Arial" w:cs="Arial" w:eastAsia="Arial" w:hAnsi="Arial"/>
          <w:b/>
          <w:bCs/>
          <w:i/>
          <w:iCs/>
          <w:color w:val="145F58"/>
          <w:sz w:val="22"/>
          <w:szCs w:val="22"/>
        </w:rPr>
        <w:t xml:space="preserve">Tithingman</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Tithingman</w:t>
      </w: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Long before he was old enough for the town's reading school, a boy spent his mornings at the hearth of a neighbor woman who took in small children, sounding out the alphabet beside half a dozen others while she kept an eye on her own cooking. That hearthside class was a </w:t>
      </w:r>
      <w:r>
        <w:rPr>
          <w:rFonts w:ascii="Arial" w:cs="Arial" w:eastAsia="Arial" w:hAnsi="Arial"/>
          <w:b/>
          <w:bCs/>
          <w:i/>
          <w:iCs/>
          <w:color w:val="145F58"/>
          <w:sz w:val="22"/>
          <w:szCs w:val="22"/>
        </w:rPr>
        <w:t xml:space="preserve">Dame school</w:t>
      </w:r>
      <w:r>
        <w:rPr>
          <w:rFonts w:ascii="Arial" w:cs="Arial" w:eastAsia="Arial" w:hAnsi="Arial"/>
          <w:color w:val="1B2A4A"/>
          <w:sz w:val="22"/>
          <w:szCs w:val="22"/>
        </w:rPr>
        <w:t xml:space="preserve">.</w:t>
      </w:r>
    </w:p>
    <w:p>
      <w:pPr>
        <w:keepLines/>
        <w:spacing w:after="160"/>
        <w:ind w:left="360"/>
      </w:pPr>
      <w:r>
        <w:rPr>
          <w:rFonts w:ascii="Arial" w:cs="Arial" w:eastAsia="Arial" w:hAnsi="Arial"/>
          <w:b/>
          <w:bCs/>
          <w:i/>
          <w:iCs/>
          <w:color w:val="145F58"/>
          <w:sz w:val="22"/>
          <w:szCs w:val="22"/>
        </w:rPr>
        <w:t xml:space="preserve">Dame school</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How a Puritan Town Held Together</w:t>
      </w:r>
    </w:p>
    <w:p>
      <w:pPr>
        <w:spacing w:line="336" w:lineRule="auto"/>
        <w:jc w:val="left"/>
      </w:pPr>
      <w:r>
        <w:rPr>
          <w:rFonts w:ascii="Arial" w:cs="Arial" w:eastAsia="Arial" w:hAnsi="Arial"/>
          <w:b w:val="false"/>
          <w:bCs w:val="false"/>
          <w:i w:val="false"/>
          <w:iCs w:val="false"/>
          <w:color w:val="333333"/>
          <w:sz w:val="22"/>
          <w:szCs w:val="22"/>
        </w:rPr>
        <w:t xml:space="preserve">Each row states something that actually happened in a New England town. The fact is printed for you, so you do not have to hunt for it. For each row, write who was responsible and why it mattered, using your Reference Guide, the lesson slides, and your completed Guided Notes. Write in short phrases, not full sentences.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What happened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Who was responsible</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Why it mattered</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Massachusetts Bay's royal charter of 1629 crossed the ocean with the settlers instead of staying in London, unlike Virginia's charter.</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Massachusetts Bay Company's own colonists, who carried the charter with them. Accept also: the company's leaders, or Winthrop and the other officers who sailed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 let the colony's own governing body meet in Massachusetts itself</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group of settlers had to sign a town covenant before the General Court would grant them any land.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Massachusetts General Court, which granted land only after a covenant was signed</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town legally could not exist without both a covenant and a land grant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full town gathered only a few times a year; most routine business was handled between meetings.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selectmen, townsmen chosen at town meeting to handle the town's ordinary business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small elected board could handle the rest of the town's business without the whole town meeting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plain building did the job of both a church and a town hall.</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town itself, which built no separate town hall. Accept also: the townspeople, or the town meeting that used the room on weekdays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same room hosted Sunday worship and the weekday town meeting</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1647 law required towns of one hundred families to open a grammar school.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Massachusetts General Court, which passed the 1647 school law</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It shifted the cost of schooling from the household onto the town itself</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 - Winthrop Argues for a Covenant</w:t>
      </w:r>
    </w:p>
    <w:p>
      <w:pPr>
        <w:spacing w:line="336" w:lineRule="auto"/>
        <w:jc w:val="left"/>
      </w:pPr>
      <w:r>
        <w:rPr>
          <w:rFonts w:ascii="Arial" w:cs="Arial" w:eastAsia="Arial" w:hAnsi="Arial"/>
          <w:b w:val="false"/>
          <w:bCs w:val="false"/>
          <w:i w:val="false"/>
          <w:iCs w:val="false"/>
          <w:color w:val="333333"/>
          <w:sz w:val="22"/>
          <w:szCs w:val="22"/>
        </w:rPr>
        <w:t xml:space="preserve">Below is part of a sermon John Winthrop wrote for the 1630 Puritan migration to Massachusetts Bay. It has been adapted, not simply reprinted, and you should know how. Seventeenth-century spellings were modernized (wee to we, soe to so, worke to work, and similar). About 238 words of the original stand between the two printed spans and are marked with an ellipsis. Nothing else was cut, split, or reordered. The brackets around [sinful] are the 1838 editors' own, not Winthrop's. Read the SETUP and the word help first, then read the passage twice: once for what Winthrop promises, and once for what he warns will happen if the promise is broken.</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Part 1 Reference Guide terms are not repeated here - look those up in your own Part 1 table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commission, also printed Commission - here, the authority and instructions God is imagined as giving the colonists for this errand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articles - the specific terms of the covenant</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ratified - officially confirmed or approved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dissembling - pretending, hiding your true intentions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carnal intentions - selfish, worldly desires, rather than godly ones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propounded - proposed, put forward as a goal</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a story and a by-word - a cautionary tale and a mocking example, talked about by everyone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hath - has</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besought - begged, asked earnestly</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prosecute - here, chase after or pursue, not a courtroom word</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posterity - the generations who come after us</w:t>
      </w:r>
    </w:p>
    <w:p>
      <w:pPr>
        <w:spacing w:after="80"/>
      </w:pPr>
    </w:p>
    <w:p>
      <w:pPr>
        <w:keepNext/>
        <w:keepLines/>
        <w:spacing w:after="40" w:before="40"/>
      </w:pPr>
      <w:r>
        <w:rPr>
          <w:rFonts w:ascii="Arial" w:cs="Arial" w:eastAsia="Arial" w:hAnsi="Arial"/>
          <w:b/>
          <w:bCs/>
          <w:color w:val="1B2A4A"/>
          <w:sz w:val="22"/>
          <w:szCs w:val="22"/>
        </w:rPr>
        <w:t xml:space="preserve">A Modell of Christian Charity (John Winthrop, 1630)</w:t>
      </w:r>
    </w:p>
    <w:p>
      <w:pPr>
        <w:keepNext/>
        <w:keepLines/>
        <w:spacing w:after="80"/>
      </w:pPr>
      <w:r>
        <w:rPr>
          <w:rFonts w:ascii="Arial" w:cs="Arial" w:eastAsia="Arial" w:hAnsi="Arial"/>
          <w:i w:val="false"/>
          <w:iCs w:val="false"/>
          <w:color w:val="333333"/>
          <w:sz w:val="22"/>
          <w:szCs w:val="22"/>
        </w:rPr>
        <w:t xml:space="preserve">SETUP: John Winthrop wrote this sermon in 1630 for the Puritans sailing with him to Massachusetts Bay. He argued that the migration itself was a covenant, a binding promise, with God. Earlier in the sermon, Winthrop listed the duties rich and poor colonists owed each other under that covenant. The 1838 printing's heading says the sermon was written aboard the ship Arbella. But this source cannot prove that. It cannot settle whether Winthrop spoke these words at sea, or wrote them before the fleet sailed.</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Thus stands the cause between God and us. We are entered into Covenant with Him for this work. We have taken out a commission. The Lord hath given us leave to draw our own articles. We have professed to enterprise these and those accounts, upon these and those ends. We have hereupon besought Him of favour and blessing. Now if the Lord shall please to hear us, and bring us in peace to the place we desire, then hath he ratified this covenant and sealed our Commission, and will expect a strict performance of the articles contained in it; but if we shall neglect the observation of these articles which are the ends we have propounded, and, dissembling with our God, shall fall to embrace this present world and prosecute our carnal intentions, seeking great things for ourselves and our posterity, the Lord will surely break out in wrath against us; be revenged of such a [sinful] people and make us know the price of the breach of such a covenant. ... For we must consider that we shall be as a city upon a hill. The eyes of all people are upon us. So that if we shall deal falsely with our God in this work we have undertaken, and so cause him to withdraw his present help from us, we shall be made a story and a by-word through the world.</w:t>
      </w:r>
    </w:p>
    <w:p>
      <w:pPr>
        <w:keepLines/>
        <w:spacing w:after="120"/>
        <w:ind w:right="240"/>
        <w:jc w:val="right"/>
      </w:pPr>
      <w:r>
        <w:rPr>
          <w:rFonts w:ascii="Arial" w:cs="Arial" w:eastAsia="Arial" w:hAnsi="Arial"/>
          <w:color w:val="333333"/>
          <w:sz w:val="18"/>
          <w:szCs w:val="18"/>
        </w:rPr>
        <w:t xml:space="preserve">— Adapted from: John Winthrop, "A Modell of Christian Charity" (1630), in Collections of the Massachusetts Historical Society, 3rd Series, Vol. VII (Boston: Charles C. Little and James Brown, 1838), 46-47.</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Use the SETUP above and the citation below the passage. (a) Who wrote this sermon, and in what year? (b) For what group did he write it? (c) In what year was this sermon first published in print? (d) According to the 1838 printing's own heading, where was it written - and why can this source not prove that claim is accurate?</w:t>
      </w:r>
    </w:p>
    <w:p>
      <w:pPr>
        <w:keepNext/>
        <w:keepLines/>
        <w:spacing w:after="120"/>
        <w:ind w:left="360"/>
      </w:pPr>
      <w:r>
        <w:rPr>
          <w:rFonts w:ascii="Arial" w:cs="Arial" w:eastAsia="Arial" w:hAnsi="Arial"/>
          <w:b/>
          <w:bCs/>
          <w:i/>
          <w:iCs/>
          <w:color w:val="145F58"/>
          <w:sz w:val="22"/>
          <w:szCs w:val="22"/>
        </w:rPr>
        <w:t xml:space="preserve">(1) John Winthrop wrote it in 1630. (2) He wrote it for the Puritan colonists sailing with him to Massachusetts Bay that year. (3) It was first published in 1838, two hundred and eight years later. (4) The 1838 heading says it was written aboard the ship Arbella. This source cannot prove that claim, because whether Winthrop delivered these words at sea or wrote them before the fleet sailed is disputed, and only the 1838 printing's own heading makes the shipboard claim.</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will happen if the colonists deal falsely with God and fail to keep the covenant? Use the excerpt's own words.</w:t>
      </w:r>
    </w:p>
    <w:p>
      <w:pPr>
        <w:keepNext/>
        <w:keepLines/>
        <w:spacing w:after="120"/>
        <w:ind w:left="360"/>
      </w:pPr>
      <w:r>
        <w:rPr>
          <w:rFonts w:ascii="Arial" w:cs="Arial" w:eastAsia="Arial" w:hAnsi="Arial"/>
          <w:b/>
          <w:bCs/>
          <w:i/>
          <w:iCs/>
          <w:color w:val="145F58"/>
          <w:sz w:val="22"/>
          <w:szCs w:val="22"/>
        </w:rPr>
        <w:t xml:space="preserve">(1) The Lord will "surely break out in wrath" against them. (2) He will "be revenged of such a [sinful] people" (the brackets are the 1838 editors' own). (3) He will "make us know the price of the breach of such a covenant." Accept any two of these three phrases, quoted or closely paraphrased.</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The excerpt compares the colony to something specific. What is that comparison, and what does the excerpt say will be true of the colonists because of it?</w:t>
      </w:r>
    </w:p>
    <w:p>
      <w:pPr>
        <w:keepNext/>
        <w:keepLines/>
        <w:spacing w:after="120"/>
        <w:ind w:left="360"/>
      </w:pPr>
      <w:r>
        <w:rPr>
          <w:rFonts w:ascii="Arial" w:cs="Arial" w:eastAsia="Arial" w:hAnsi="Arial"/>
          <w:b/>
          <w:bCs/>
          <w:i/>
          <w:iCs/>
          <w:color w:val="145F58"/>
          <w:sz w:val="22"/>
          <w:szCs w:val="22"/>
        </w:rPr>
        <w:t xml:space="preserve">(1) The excerpt compares the colony to "a city upon a hill." (2) Because of that, "the eyes of all people are upon us" - meaning the whole world will be watching whether the colonists keep their covenant with God.</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Using your Guided Notes, name one specific person this covenant did NOT protect, even though they lived in Massachusetts Bay. Explain what happened to them.</w:t>
      </w:r>
    </w:p>
    <w:p>
      <w:pPr>
        <w:keepNext/>
        <w:keepLines/>
        <w:spacing w:after="120"/>
        <w:ind w:left="360"/>
      </w:pPr>
      <w:r>
        <w:rPr>
          <w:rFonts w:ascii="Arial" w:cs="Arial" w:eastAsia="Arial" w:hAnsi="Arial"/>
          <w:b/>
          <w:bCs/>
          <w:i/>
          <w:iCs/>
          <w:color w:val="145F58"/>
          <w:sz w:val="22"/>
          <w:szCs w:val="22"/>
        </w:rPr>
        <w:t xml:space="preserve">(1) Accept either: Roger Williams, whom your Guided Notes record was banished for challenging the colony's standard; or Anne Hutchinson, whom your Guided Notes record was banished in 1637 for the same reason. (2) Either answer must state that the person was banished - forced to leave the colony - for challenging the covenant's terms, not simply that they disagreed quietly.</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The excerpt promises that keeping the covenant will bring God's blessing on the whole community. Using the lesson slides, explain one way the colony's own rules made sure not everyone had an equal voice in keeping that promise.</w:t>
      </w:r>
    </w:p>
    <w:p>
      <w:pPr>
        <w:keepLines/>
        <w:spacing w:after="120"/>
        <w:ind w:left="360"/>
      </w:pPr>
      <w:r>
        <w:rPr>
          <w:rFonts w:ascii="Arial" w:cs="Arial" w:eastAsia="Arial" w:hAnsi="Arial"/>
          <w:b/>
          <w:bCs/>
          <w:i/>
          <w:iCs/>
          <w:color w:val="145F58"/>
          <w:sz w:val="22"/>
          <w:szCs w:val="22"/>
        </w:rPr>
        <w:t xml:space="preserve">(1) Accept: only full church members could vote for colony officers, so political power in the covenant community ran through church membership, not simply through living there. (2) Also accept: land was granted only to accepted proprietors, so belonging to the covenant community depended on the colony's own approval. (3) Also accept: towns were laid out on land Native nations already held, so the covenant's promise never extended to people the colonists never counted as members at all.</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Verdict - What the Covenant Promised, and Who It Left Out</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Name one thing the Part 4 passage CAN establish about Winthrop's covenant argument, and one thing it CANNOT establish. Support each answer with a detail from the printed passage itself, not from the slides.</w:t>
      </w:r>
    </w:p>
    <w:p>
      <w:pPr>
        <w:keepLines/>
        <w:spacing w:after="160"/>
        <w:ind w:left="360"/>
      </w:pPr>
      <w:r>
        <w:rPr>
          <w:rFonts w:ascii="Arial" w:cs="Arial" w:eastAsia="Arial" w:hAnsi="Arial"/>
          <w:b/>
          <w:bCs/>
          <w:i/>
          <w:iCs/>
          <w:color w:val="145F58"/>
          <w:sz w:val="22"/>
          <w:szCs w:val="22"/>
        </w:rPr>
        <w:t xml:space="preserve">Accept any correctly supported pair. (1) CAN establish: what Winthrop argued the colonists owed under the covenant, because the passage itself lists taking out a "commission," drawing up "articles," and expecting "a strict performance" of them. It can also establish what Winthrop warned would follow if the covenant were broken, because the passage names the Lord breaking "out in wrath" and the colony becoming "a story and a by-word through the world." (2) CANNOT establish: whether the colonists actually delivered this as a speech aboard the Arbella, because the passage itself contains no detail about where or how it was delivered - that claim comes only from the 1838 printing's heading. It also cannot establish whether the colonists actually lived up to the covenant afterward, because the passage only states what will happen if they keep or break it, not what they actually did. (3) Do not accept an answer whose CANNOT half is only that the passage is old or hard to read.</w:t>
      </w:r>
    </w:p>
    <w:p>
      <w:pPr>
        <w:keepNext/>
        <w:keepLines/>
        <w:spacing w:after="40"/>
      </w:pPr>
      <w:r>
        <w:rPr>
          <w:rFonts w:ascii="Trebuchet MS" w:cs="Trebuchet MS" w:eastAsia="Trebuchet MS" w:hAnsi="Trebuchet MS"/>
          <w:b/>
          <w:bCs/>
          <w:color w:val="B84D38"/>
          <w:spacing w:val="12"/>
          <w:sz w:val="17"/>
          <w:szCs w:val="17"/>
        </w:rPr>
        <w:t xml:space="preserve">WRITTEN RESPONSE</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A website says: Winthrop delivered this 'city upon a hill' speech to the colonists aboard the Arbella, and every Puritan in Massachusetts Bay lived under this covenant as equal members. Using your Guided Notes and this packet, decide which parts of that sentence the evidence supports and which parts it does not. Then rewrite the sentence so it claims only what the evidence supports.</w:t>
      </w:r>
    </w:p>
    <w:p>
      <w:pPr>
        <w:keepLines/>
        <w:spacing w:after="160"/>
        <w:ind w:left="360"/>
      </w:pPr>
      <w:r>
        <w:rPr>
          <w:rFonts w:ascii="Arial" w:cs="Arial" w:eastAsia="Arial" w:hAnsi="Arial"/>
          <w:b/>
          <w:bCs/>
          <w:i/>
          <w:iCs/>
          <w:color w:val="145F58"/>
          <w:sz w:val="22"/>
          <w:szCs w:val="22"/>
        </w:rPr>
        <w:t xml:space="preserve">(1) Supported: that Winthrop wrote a covenant argument, known today by its "city upon a hill" line, meant for the Puritans of the 1630 migration to Massachusetts Bay - Part 4 prints exactly that passage. (2) Not supported: that Winthrop "delivered" this as a "speech... aboard the Arbella." The 1838 printing's own heading claims it was written aboard that ship, but whether Winthrop spoke it there or wrote it before sailing is disputed and this source cannot settle it. (3) Not supported: that "every Puritan... lived under this covenant as equal members." Your Guided Notes record that Roger Williams and Anne Hutchinson were both banished for challenging the colony's standard, and the lesson slides show only full church members could vote for colony officers - so the covenant bound people unequally, not as equal members. (4) A rewrite that holds: Winthrop wrote a covenant argument for the 1630 Puritan migration, later called the "city upon a hill" sermon, but not every colonist held equal standing under it. Accept any rewrite that drops or hedges the "delivered... aboard the Arbella" claim and drops the "equal members" claim.</w:t>
      </w:r>
    </w:p>
    <w:p>
      <w:pPr>
        <w:pageBreakBefore/>
        <w:spacing w:after="200" w:before="6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2026-08-23T12:43:43.190Z</dcterms:created>
  <dcterms:modified xsi:type="dcterms:W3CDTF">2026-08-23T12:43:43.190Z</dcterms:modified>
</cp:coreProperties>
</file>

<file path=docProps/custom.xml><?xml version="1.0" encoding="utf-8"?>
<Properties xmlns="http://schemas.openxmlformats.org/officeDocument/2006/custom-properties" xmlns:vt="http://schemas.openxmlformats.org/officeDocument/2006/docPropsVTypes"/>
</file>