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PRINCE HENRY THE NAVIGATOR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Prince Henry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chronicle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official written record of events in time order.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Infante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Portuguese prince; Henry's title.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patron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Someone who funds and supports another's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expedition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journey organized for a purpose.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Cape Bojador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West African cape sailors feared as the point of no return.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Moors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European name for Muslims of North Africa and Spain.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merchandise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Goods for buying and selling.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haven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safe harbor for ships.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mariner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sailor.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squire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young nobleman serving a lord.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Exploration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mariner</w:t>
      </w:r>
      <w:r>
        <w:rPr>
          <w:rFonts w:ascii="Arial" w:cs="Arial" w:eastAsia="Arial" w:hAnsi="Arial"/>
          <w:color w:val="555555"/>
          <w:sz w:val="21"/>
          <w:szCs w:val="21"/>
        </w:rPr>
        <w:t xml:space="preserve">   ·   </w:t>
      </w:r>
      <w:r>
        <w:rPr>
          <w:rFonts w:ascii="Arial" w:cs="Arial" w:eastAsia="Arial" w:hAnsi="Arial"/>
          <w:color w:val="1B2A4A"/>
          <w:sz w:val="21"/>
          <w:szCs w:val="21"/>
        </w:rPr>
        <w:t xml:space="preserve">patron</w:t>
      </w:r>
      <w:r>
        <w:rPr>
          <w:rFonts w:ascii="Arial" w:cs="Arial" w:eastAsia="Arial" w:hAnsi="Arial"/>
          <w:color w:val="555555"/>
          <w:sz w:val="21"/>
          <w:szCs w:val="21"/>
        </w:rPr>
        <w:t xml:space="preserve">   ·   </w:t>
      </w:r>
      <w:r>
        <w:rPr>
          <w:rFonts w:ascii="Arial" w:cs="Arial" w:eastAsia="Arial" w:hAnsi="Arial"/>
          <w:color w:val="1B2A4A"/>
          <w:sz w:val="21"/>
          <w:szCs w:val="21"/>
        </w:rPr>
        <w:t xml:space="preserve">merchandise</w:t>
      </w:r>
      <w:r>
        <w:rPr>
          <w:rFonts w:ascii="Arial" w:cs="Arial" w:eastAsia="Arial" w:hAnsi="Arial"/>
          <w:color w:val="555555"/>
          <w:sz w:val="21"/>
          <w:szCs w:val="21"/>
        </w:rPr>
        <w:t xml:space="preserve">   ·   </w:t>
      </w:r>
      <w:r>
        <w:rPr>
          <w:rFonts w:ascii="Arial" w:cs="Arial" w:eastAsia="Arial" w:hAnsi="Arial"/>
          <w:color w:val="1B2A4A"/>
          <w:sz w:val="21"/>
          <w:szCs w:val="21"/>
        </w:rPr>
        <w:t xml:space="preserve">chronicle</w:t>
      </w:r>
      <w:r>
        <w:rPr>
          <w:rFonts w:ascii="Arial" w:cs="Arial" w:eastAsia="Arial" w:hAnsi="Arial"/>
          <w:color w:val="555555"/>
          <w:sz w:val="21"/>
          <w:szCs w:val="21"/>
        </w:rPr>
        <w:t xml:space="preserve">   ·   </w:t>
      </w:r>
      <w:r>
        <w:rPr>
          <w:rFonts w:ascii="Arial" w:cs="Arial" w:eastAsia="Arial" w:hAnsi="Arial"/>
          <w:color w:val="1B2A4A"/>
          <w:sz w:val="21"/>
          <w:szCs w:val="21"/>
        </w:rPr>
        <w:t xml:space="preserve">Cape Bojador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 official written record of events in time order is a </w:t>
      </w:r>
      <w:r>
        <w:rPr>
          <w:rFonts w:ascii="Arial" w:cs="Arial" w:eastAsia="Arial" w:hAnsi="Arial"/>
          <w:b/>
          <w:bCs/>
          <w:i/>
          <w:iCs/>
          <w:color w:val="145F58"/>
          <w:sz w:val="22"/>
          <w:szCs w:val="22"/>
        </w:rPr>
        <w:t xml:space="preserve">chronicle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chronicle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Someone who funds and supports another's work is a </w:t>
      </w:r>
      <w:r>
        <w:rPr>
          <w:rFonts w:ascii="Arial" w:cs="Arial" w:eastAsia="Arial" w:hAnsi="Arial"/>
          <w:b/>
          <w:bCs/>
          <w:i/>
          <w:iCs/>
          <w:color w:val="145F58"/>
          <w:sz w:val="22"/>
          <w:szCs w:val="22"/>
        </w:rPr>
        <w:t xml:space="preserve">patron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patron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Sailors feared </w:t>
      </w:r>
      <w:r>
        <w:rPr>
          <w:rFonts w:ascii="Arial" w:cs="Arial" w:eastAsia="Arial" w:hAnsi="Arial"/>
          <w:b/>
          <w:bCs/>
          <w:i/>
          <w:iCs/>
          <w:color w:val="145F58"/>
          <w:sz w:val="22"/>
          <w:szCs w:val="22"/>
        </w:rPr>
        <w:t xml:space="preserve">Cape Bojador</w:t>
      </w:r>
      <w:r>
        <w:rPr>
          <w:rFonts w:ascii="Arial" w:cs="Arial" w:eastAsia="Arial" w:hAnsi="Arial"/>
          <w:color w:val="1B2A4A"/>
          <w:sz w:val="22"/>
          <w:szCs w:val="22"/>
        </w:rPr>
        <w:t xml:space="preserve"> as the point of no return.</w:t>
      </w:r>
    </w:p>
    <w:p>
      <w:pPr>
        <w:keepLines/>
        <w:spacing w:after="160"/>
        <w:ind w:left="360"/>
      </w:pPr>
      <w:r>
        <w:rPr>
          <w:rFonts w:ascii="Arial" w:cs="Arial" w:eastAsia="Arial" w:hAnsi="Arial"/>
          <w:b/>
          <w:bCs/>
          <w:i/>
          <w:iCs/>
          <w:color w:val="145F58"/>
          <w:sz w:val="22"/>
          <w:szCs w:val="22"/>
        </w:rPr>
        <w:t xml:space="preserve">Cape Bojador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Goods for buying and selling are called </w:t>
      </w:r>
      <w:r>
        <w:rPr>
          <w:rFonts w:ascii="Arial" w:cs="Arial" w:eastAsia="Arial" w:hAnsi="Arial"/>
          <w:b/>
          <w:bCs/>
          <w:i/>
          <w:iCs/>
          <w:color w:val="145F58"/>
          <w:sz w:val="22"/>
          <w:szCs w:val="22"/>
        </w:rPr>
        <w:t xml:space="preserve">merchandise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merchandise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Another word for a sailor is a </w:t>
      </w:r>
      <w:r>
        <w:rPr>
          <w:rFonts w:ascii="Arial" w:cs="Arial" w:eastAsia="Arial" w:hAnsi="Arial"/>
          <w:b/>
          <w:bCs/>
          <w:i/>
          <w:iCs/>
          <w:color w:val="145F58"/>
          <w:sz w:val="22"/>
          <w:szCs w:val="22"/>
        </w:rPr>
        <w:t xml:space="preserve">mariner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mariner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Henry, His Captains, and His Chronicler</w:t>
      </w:r>
    </w:p>
    <w:p>
      <w:pPr>
        <w:pBdr>
          <w:left w:val="single" w:color="E8735A" w:sz="12"/>
        </w:pBdr>
        <w:spacing w:after="120" w:before="80"/>
        <w:ind w:left="240" w:right="240"/>
      </w:pPr>
      <w:r>
        <w:rPr>
          <w:rFonts w:ascii="Arial" w:cs="Arial" w:eastAsia="Arial" w:hAnsi="Arial"/>
          <w:i/>
          <w:iCs/>
          <w:color w:val="B84D38"/>
          <w:sz w:val="22"/>
          <w:szCs w:val="22"/>
        </w:rPr>
        <w:t xml:space="preserve">Chronicle Review Team's beat continues - Part 3 focus: Prince Henry organized and funded exploration; his captains, like Gil Eannes, did the sailing.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Chronicle Review Team, explain why Prince Henry is called "the Navigator" even though he did not sail himself. Name the captain who rounded Cape Bojador and the year.</w:t>
      </w:r>
    </w:p>
    <w:p>
      <w:pPr>
        <w:keepLines/>
        <w:spacing w:after="160"/>
        <w:ind w:left="360"/>
      </w:pPr>
      <w:r>
        <w:rPr>
          <w:rFonts w:ascii="Arial" w:cs="Arial" w:eastAsia="Arial" w:hAnsi="Arial"/>
          <w:b/>
          <w:bCs/>
          <w:i/>
          <w:iCs/>
          <w:color w:val="145F58"/>
          <w:sz w:val="22"/>
          <w:szCs w:val="22"/>
        </w:rPr>
        <w:t xml:space="preserve">(1) Henry organized and funded the voyages and gathered experts, so later generations honored him with the nickname "the Navigator." (2) The nickname was coined centuries after his life. (3) His squire Gil Eannes rounded Cape Bojador in 1434.</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Chronicle Review Team, correct the common claim that Henry ran a formal navigation school at Sagres.</w:t>
      </w:r>
    </w:p>
    <w:p>
      <w:pPr>
        <w:keepNext/>
        <w:keepLines/>
        <w:spacing w:after="80" w:line="288" w:lineRule="auto"/>
        <w:ind w:left="380"/>
      </w:pPr>
      <w:r>
        <w:rPr>
          <w:rFonts w:ascii="Arial" w:cs="Arial" w:eastAsia="Arial" w:hAnsi="Arial"/>
          <w:b/>
          <w:bCs/>
          <w:color w:val="1B2A4A"/>
          <w:sz w:val="22"/>
          <w:szCs w:val="22"/>
        </w:rPr>
        <w:t xml:space="preserve">What does the record actually support?</w:t>
      </w:r>
    </w:p>
    <w:p>
      <w:pPr>
        <w:keepLines/>
        <w:spacing w:after="160"/>
        <w:ind w:left="360"/>
      </w:pPr>
      <w:r>
        <w:rPr>
          <w:rFonts w:ascii="Arial" w:cs="Arial" w:eastAsia="Arial" w:hAnsi="Arial"/>
          <w:b/>
          <w:bCs/>
          <w:i/>
          <w:iCs/>
          <w:color w:val="145F58"/>
          <w:sz w:val="22"/>
          <w:szCs w:val="22"/>
        </w:rPr>
        <w:t xml:space="preserve">(1) No period source documents a formal school at Sagres. (2) The record supports that Henry organized systematic exploration, funded voyages, and gathered experts. (3) Treat "Henry's school" as a later legend, not a documented fact.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Chronicle Review Team, explain who Zurara was and why his chronicle praises Henry.</w:t>
      </w:r>
    </w:p>
    <w:p>
      <w:pPr>
        <w:keepLines/>
        <w:spacing w:after="160"/>
        <w:ind w:left="360"/>
      </w:pPr>
      <w:r>
        <w:rPr>
          <w:rFonts w:ascii="Arial" w:cs="Arial" w:eastAsia="Arial" w:hAnsi="Arial"/>
          <w:b/>
          <w:bCs/>
          <w:i/>
          <w:iCs/>
          <w:color w:val="145F58"/>
          <w:sz w:val="22"/>
          <w:szCs w:val="22"/>
        </w:rPr>
        <w:t xml:space="preserve">(1) Gomes Eannes de Zurara wrote the Chronicle of Guinea, finishing it in 1453 during Henry's lifetime. (2) Henry was his patron. (3) So the chronicle honors Henry admiringly rather than judging him neutrally.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the Chronicle Review Team, read this adapted excerpt from Gomes Eannes de Zurara's Chronicle of the Discovery and Conquest of Guinea, finished in 1453 during Prince Henry's lifetime. Zurara wrote as Henry's patron's chronicler, so he presents the reasons admiringly. This adaptation lightly modernizes the archaic wording and glosses 'havens' as safe harbors; the meaning is preserved and the phrase 'infidels' is the source's own period church language for non-Christians.</w:t>
      </w:r>
    </w:p>
    <w:p>
      <w:pPr>
        <w:spacing w:after="80"/>
      </w:pPr>
    </w:p>
    <w:p>
      <w:pPr>
        <w:keepNext/>
        <w:keepLines/>
        <w:spacing w:after="40" w:before="40"/>
      </w:pPr>
      <w:r>
        <w:rPr>
          <w:rFonts w:ascii="Arial" w:cs="Arial" w:eastAsia="Arial" w:hAnsi="Arial"/>
          <w:b/>
          <w:bCs/>
          <w:color w:val="1B2A4A"/>
          <w:sz w:val="22"/>
          <w:szCs w:val="22"/>
        </w:rPr>
        <w:t xml:space="preserve">Chronicle of the Discovery and Conquest of Guinea (Gomes Eannes de Zurara (Azurara), 1453)</w:t>
      </w:r>
    </w:p>
    <w:p>
      <w:pPr>
        <w:keepNext/>
        <w:keepLines/>
        <w:spacing w:after="80"/>
      </w:pPr>
      <w:r>
        <w:rPr>
          <w:rFonts w:ascii="Arial" w:cs="Arial" w:eastAsia="Arial" w:hAnsi="Arial"/>
          <w:i w:val="false"/>
          <w:iCs w:val="false"/>
          <w:color w:val="333333"/>
          <w:sz w:val="22"/>
          <w:szCs w:val="22"/>
        </w:rPr>
        <w:t xml:space="preserve">Zurara lists Prince Henry's five reasons for exploring past Cape Bojador; here are the second (trade) and third (scouting enemy power). This reading-level adaptation preserves the meaning while modernizing archaic syntax.</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The second reason was this: some of those lands might hold Christian peoples, or havens (safe harbors) where ships could sail without danger. If so, many kinds of merchandise might be brought back to this realm. Such goods would find a ready market, because no other people of these parts traded with them, nor did any other known people. The products of this realm might also be carried there, and that trade would bring great profit to our countrymen. The third reason concerned the Moors. Their power in that land of Africa was said to be far greater than was commonly supposed, and there were no Christians among them, nor any other race of men. Every wise man is obliged by natural prudence to wish for knowledge of the power of his enemy. And so the said Lord Infante worked hard to have this fully discovered, so that it might be known for certain how far the power of those infidels extended.</w:t>
      </w:r>
    </w:p>
    <w:p>
      <w:pPr>
        <w:keepLines/>
        <w:spacing w:after="120"/>
        <w:ind w:right="240"/>
        <w:jc w:val="right"/>
      </w:pPr>
      <w:r>
        <w:rPr>
          <w:rFonts w:ascii="Arial" w:cs="Arial" w:eastAsia="Arial" w:hAnsi="Arial"/>
          <w:color w:val="333333"/>
          <w:sz w:val="18"/>
          <w:szCs w:val="18"/>
        </w:rPr>
        <w:t xml:space="preserve">— Adapted from: Zurara, Chronicle of the Discovery and Conquest of Guinea (1453), trans. Beazley and Prestage (Hakluyt Society, 1896), ch. VII.</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when did he finish it, and what kind of document is it?</w:t>
      </w:r>
    </w:p>
    <w:p>
      <w:pPr>
        <w:keepNext/>
        <w:keepLines/>
        <w:spacing w:after="120"/>
        <w:ind w:left="360"/>
      </w:pPr>
      <w:r>
        <w:rPr>
          <w:rFonts w:ascii="Arial" w:cs="Arial" w:eastAsia="Arial" w:hAnsi="Arial"/>
          <w:b/>
          <w:bCs/>
          <w:i/>
          <w:iCs/>
          <w:color w:val="145F58"/>
          <w:sz w:val="22"/>
          <w:szCs w:val="22"/>
        </w:rPr>
        <w:t xml:space="preserve">(1) Gomes Eannes de Zurara (Azurara) wrote it. (2) He finished the Chronicle of Guinea in 1453. (3) It is a chronicle, an official written record of events in time order.</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second reason, what did Henry's court hope to gain from new havens and trade?</w:t>
      </w:r>
    </w:p>
    <w:p>
      <w:pPr>
        <w:keepNext/>
        <w:keepLines/>
        <w:spacing w:after="120"/>
        <w:ind w:left="360"/>
      </w:pPr>
      <w:r>
        <w:rPr>
          <w:rFonts w:ascii="Arial" w:cs="Arial" w:eastAsia="Arial" w:hAnsi="Arial"/>
          <w:b/>
          <w:bCs/>
          <w:i/>
          <w:iCs/>
          <w:color w:val="145F58"/>
          <w:sz w:val="22"/>
          <w:szCs w:val="22"/>
        </w:rPr>
        <w:t xml:space="preserve">(1) They hoped to bring many kinds of merchandise back to Portugal. (2) Because no other known people traded there, the goods would find a ready market and bring great profit.</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third reason, why did Henry want to learn about the power of the Moors?</w:t>
      </w:r>
    </w:p>
    <w:p>
      <w:pPr>
        <w:keepNext/>
        <w:keepLines/>
        <w:spacing w:after="120"/>
        <w:ind w:left="360"/>
      </w:pPr>
      <w:r>
        <w:rPr>
          <w:rFonts w:ascii="Arial" w:cs="Arial" w:eastAsia="Arial" w:hAnsi="Arial"/>
          <w:b/>
          <w:bCs/>
          <w:i/>
          <w:iCs/>
          <w:color w:val="145F58"/>
          <w:sz w:val="22"/>
          <w:szCs w:val="22"/>
        </w:rPr>
        <w:t xml:space="preserve">(1) The power of the Moors in Africa was said to be far greater than commonly supposed. (2) Because every wise ruler wants to know the strength of his enemy, Henry worked to discover how far that power reached.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Zurara wrote to praise his patron, Prince Henry. Explain how the second and third reasons mix profit and strategy, and why you should read them as court praise rather than a neutral report.</w:t>
      </w:r>
    </w:p>
    <w:p>
      <w:pPr>
        <w:keepLines/>
        <w:spacing w:after="120"/>
        <w:ind w:left="360"/>
      </w:pPr>
      <w:r>
        <w:rPr>
          <w:rFonts w:ascii="Arial" w:cs="Arial" w:eastAsia="Arial" w:hAnsi="Arial"/>
          <w:b/>
          <w:bCs/>
          <w:i/>
          <w:iCs/>
          <w:color w:val="145F58"/>
          <w:sz w:val="22"/>
          <w:szCs w:val="22"/>
        </w:rPr>
        <w:t xml:space="preserve">(1) The second reason is economic: new havens and merchandise promised great profit. (2) The third reason is strategic: scouting how far the Moors' power reached in order to know the enemy. (3) Because Zurara was Henry's patron's chronicler, he frames these motives admiringly, so the excerpt is evidence of how Henry's court justified exploration, not a neutral account.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Evidence Verdict - What Zurara's Chronicle Reveals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Prince Henry personally captained the voyages.</w:t>
      </w:r>
    </w:p>
    <w:p>
      <w:pPr>
        <w:keepNext/>
        <w:keepLines/>
        <w:spacing w:after="60"/>
        <w:ind w:left="360"/>
      </w:pPr>
      <w:r>
        <w:rPr>
          <w:rFonts w:ascii="Arial" w:cs="Arial" w:eastAsia="Arial" w:hAnsi="Arial"/>
          <w:b/>
          <w:bCs/>
          <w:i/>
          <w:iCs/>
          <w:color w:val="145F58"/>
          <w:sz w:val="22"/>
          <w:szCs w:val="22"/>
        </w:rPr>
        <w:t xml:space="preserve">NOT SUPPORTED - Henry organized and funded voyages; his captains sailed.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Gil Eannes rounded Cape Bojador in 1434.</w:t>
      </w:r>
    </w:p>
    <w:p>
      <w:pPr>
        <w:keepNext/>
        <w:keepLines/>
        <w:spacing w:after="60"/>
        <w:ind w:left="360"/>
      </w:pPr>
      <w:r>
        <w:rPr>
          <w:rFonts w:ascii="Arial" w:cs="Arial" w:eastAsia="Arial" w:hAnsi="Arial"/>
          <w:b/>
          <w:bCs/>
          <w:i/>
          <w:iCs/>
          <w:color w:val="145F58"/>
          <w:sz w:val="22"/>
          <w:szCs w:val="22"/>
        </w:rPr>
        <w:t xml:space="preserve">SUPPORTED - his squire Gil Eannes rounded Cape Bojador in 1434.</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 period source proves a formal navigation school at Sagres.</w:t>
      </w:r>
    </w:p>
    <w:p>
      <w:pPr>
        <w:keepNext/>
        <w:keepLines/>
        <w:spacing w:after="60"/>
        <w:ind w:left="360"/>
      </w:pPr>
      <w:r>
        <w:rPr>
          <w:rFonts w:ascii="Arial" w:cs="Arial" w:eastAsia="Arial" w:hAnsi="Arial"/>
          <w:b/>
          <w:bCs/>
          <w:i/>
          <w:iCs/>
          <w:color w:val="145F58"/>
          <w:sz w:val="22"/>
          <w:szCs w:val="22"/>
        </w:rPr>
        <w:t xml:space="preserve">NOT SUPPORTED - no period source documents a formal school at Sagres; it is a later legend.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Zurara wrote to praise his patron, Prince Henry.</w:t>
      </w:r>
    </w:p>
    <w:p>
      <w:pPr>
        <w:keepNext w:val="false"/>
        <w:keepLines/>
        <w:spacing w:after="120"/>
        <w:ind w:left="360"/>
      </w:pPr>
      <w:r>
        <w:rPr>
          <w:rFonts w:ascii="Arial" w:cs="Arial" w:eastAsia="Arial" w:hAnsi="Arial"/>
          <w:b/>
          <w:bCs/>
          <w:i/>
          <w:iCs/>
          <w:color w:val="145F58"/>
          <w:sz w:val="22"/>
          <w:szCs w:val="22"/>
        </w:rPr>
        <w:t xml:space="preserve">SUPPORTED - Henry was Zurara's patron, so the chronicle praises him admiringly.</w:t>
      </w:r>
    </w:p>
    <w:p>
      <w:r>
        <w:br w:type="page"/>
      </w:r>
    </w:p>
    <w:p>
      <w:pPr>
        <w:keepNext/>
        <w:keepLines/>
        <w:spacing w:after="40"/>
      </w:pPr>
      <w:r>
        <w:rPr>
          <w:rFonts w:ascii="Trebuchet MS" w:cs="Trebuchet MS" w:eastAsia="Trebuchet MS" w:hAnsi="Trebuchet MS"/>
          <w:b/>
          <w:bCs/>
          <w:color w:val="B84D38"/>
          <w:spacing w:val="12"/>
          <w:sz w:val="17"/>
          <w:szCs w:val="17"/>
        </w:rPr>
        <w:t xml:space="preserve">EVIDENCE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EVIDENCE VERDICT. As the Chronicle Review Team, write a 5-7 sentence source-based verdict answering: What do Zurara's reasons reveal about why Prince Henry organized exploration past Cape Bojador, and why must the chronicle be read as a patron's praise rather than a neutral report? Use at least one reason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of Zurara's five reasons (knowledge, trade, strategy, no Christian ally, or faith)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excerpt (havens and merchandise, or scouting the Moors'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correction that Henry organized and funded exploration while his captains sailed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"the Navigator" is a later nickname OR that no period source documents a Sagres school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statement that Zurara wrote admiringly as Henry's patron's chronicler, not neutrally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meets all five requirements and reads the chronicle as a patron's admiring praise, not a neutral report.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2026-09-07T19:20:24.255Z</dcterms:created>
  <dcterms:modified xsi:type="dcterms:W3CDTF">2026-09-07T19:20:24.255Z</dcterms:modified>
</cp:coreProperties>
</file>

<file path=docProps/custom.xml><?xml version="1.0" encoding="utf-8"?>
<Properties xmlns="http://schemas.openxmlformats.org/officeDocument/2006/custom-properties" xmlns:vt="http://schemas.openxmlformats.org/officeDocument/2006/docPropsVTypes"/>
</file>