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PILGRIMAGE ACROSS WORLD RELIGIONS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introduces students to pilgrimage as an academic, comparative subject - a shared human and religious practice, described from a neutral stance and never treated as devotional or ranked against another tradition. Students first learn what pilgrimage is (a journey to a sacred place undertaken for religious reasons) and why believers undertake it. The core of the lesson is the set of four features that pilgrimages share across religions - a sacred destination, ritual acts, community, and transformation - taught so students can use them to compare traditions fairly. Students then study two concrete examples: the Muslim Hajj to Mecca, with its rituals of ihram and circling the Kaaba, and Buddhist pilgrimage to Bodh Gaya, the site of the Buddha's enlightenment marked by the Mahabodhi Temple. A recurring emphasis is honest comparison: the two pilgrimages share the same human pattern, but their beliefs stay distinct - the Hajj worships the one God of Islam, while Bodh Gaya honors the Buddha's enlightenment. One freely licensed photograph - the Mahabodhi Temple - makes the Buddhist site concrete. The centerpiece is a scaffolded Primary Source Spotlight in which students read an excerpt from Ibn Battuta's account of the Hajj (Samuel Lee's 1829 translation), practicing sourcing, comprehension, and analysis, and finishing by writing a memo that launches a museum gallery on pilgrimage.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pilgrimage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journey to a sacred place undertaken for religious reasons; pilgrims travel to a holy destination to grow closer to the sacred, fulfill a religious duty, or seek transformation.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Kaaba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cube-shaped stone structure at the center of the Great Mosque in Mecca; Muslims around the world face it in prayer, and Hajj pilgrims walk seven times around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pilgrimage to Mecca that is one of the Five Pillars of Islam; every able Muslim is expected to make it at least once in a lifetime.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circumambulation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ritual act of walking around a sacred object or place, such as Muslim pilgrims circling the Kaaba or Buddhist pilgrims walking around a stupa or sacred tree.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Mecca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holiest city of Islam, in present-day Saudi Arabia; it is the birthplace of Muhammad and the destination of the Hajj.</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ritual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set of religious actions performed in a fixed, repeated way; rituals give a pilgrimage its shape and its shared meaning.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ihram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state of ritual purity a Muslim enters for the Hajj, marked by wearing two plain white garments so that rich and poor pilgrims appear equal.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inner change or spiritual renewal a pilgrim hopes to gain from the journey; pilgrims often return home feeling changed.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Bodh Gaya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site in India where the Buddha attained enlightenment, marked today by the Mahabodhi Temple; it is the most important Buddhist pilgrimage destination.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community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sense of shared belonging pilgrims feel when large numbers of believers gather together and perform the same rituals as one people.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why people across many religions travel long distances to reach a special, sacred place. Set the ground rules - today we study pilgrimage academically, describing each tradition neutrally without endorsing or ranking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what pilgrimage is, the four shared features, the Hajj and Mecca, the Hajj rituals, Buddhist pilgrimage to Bodh Gaya, the direct comparison, Ibn Battuta, and studying pilgrimage academically.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(Ibn Battuta on the Hajj, trans. Lee, 1829).</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(gallery research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study of a religious practice academic rather than devotional? Set the describe-do-not-endorse and do-not-rank ground rules.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what pilgrimage is, the four shared features, the Hajj and its rituals, Buddhist pilgrimage to Bodh Gaya, the comparison, Ibn Battuta, and academic study.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gallery research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 Guided Notes sections 1-5 (what pilgrimage is, the four shared features, the Hajj and Mecca, the Hajj rituals, Buddhist pilgrimage to Bodh Gaya)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9-12 + Guided Notes sections 6-8 (the comparison, Ibn Battuta, and studying pilgrimage academically) + Activity Part 4 (Primary Source Spotlight) + Part 5 (research memo)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pilgrimage?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one of the four features that pilgrimages tend to share across religions?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Hajj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Mecca?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ihram?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Kaaba?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Circumambulation refers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Bodh Gaya important to Buddhists?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often is an able Muslim expected to perform the Hajj?</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we compare the Muslim Hajj and Buddhist pilgrimage to Bodh Gaya, it is most accurate to say that they: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Ibn Battuta's description of arriving at Mecca and performing the Hajj is an example of: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unit, we study pilgrimage in world religions in order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pilgrimage?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Hajj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Comparing the Hajj and Buddhist pilgrimage to Bodh Gaya shows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Pilgrimages in different religions tend to share four features: a sacred destination, ritual acts, community, and transformation. In 3-4 sentences, explain these four shared features and give one example from EITHER the Hajj OR Buddhist pilgrimage to Bodh Gaya. Describe this academically, in a neutral tone, and remember: sharing these features does NOT mean the religions are the same.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Build the Gallery Panel (2 questions @ 3 pts + research memo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describe-do-not-endorse and do-not-rank ground rules in the first two minutes and hold them all lesson. Pilgrimage is studied here as a historical and cultural practice, so frame every idea as 'In Islam, pilgrims...' or 'Buddhists travel to...', and gently recast any answer that slips into personal belief instruction or into ranking one tradition against another.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four shared features (sacred destination, ritual, community, transformation) as a reusable comparison tool BEFORE the two examples, then have students spot each feature in the Hajj and again in the Bodh Gaya pilgrimage. Draw a simple two-column chart on the board (Hajj | Buddhist pilgrimage) with a row for each feature; Activity Part 3 Q2 and Q3 reward this structure.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lesson's honesty anchor, which is its analytical payoff: shared features do NOT mean the religions are the same or worship the same way. Have students say aloud the parallel (both have a sacred destination, ritual, community, transformation) AND the difference (the Hajj worships the one God of Islam; Bodh Gaya honors the Buddha's enlightenment). Quiz Q10 and Activity Part 5 Q1 test this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Head off two common student errors before they appear: (1) that comparing pilgrimages proves all religions are the same - stress it shows a shared human pattern, not shared belief; (2) that Ibn Battuta wrote his account at Mecca as it happened - clarify he dictated the Rihla around 1355, years later, from memory, so it is read carefully as evidence. Activity Part 5 Q1 makes students correct the first error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Frame the Ibn Battuta passage as a firsthand primary source from within the tradition, and pre-teach the sourcing move before students read: who wrote it, when was it written down, and is a remembered account written decades later a perfect record? Point them to the reading job: match the ihram, the circling of the Kaaba, the crowd of pilgrims, and Ibn Battuta's own feelings to the four shared features in their Guided Notes.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Four-Features Comparison Chart</w:t>
      </w:r>
    </w:p>
    <w:p>
      <w:pPr>
        <w:spacing w:line="336" w:lineRule="auto"/>
        <w:jc w:val="left"/>
      </w:pPr>
      <w:r>
        <w:rPr>
          <w:rFonts w:ascii="Arial" w:cs="Arial" w:eastAsia="Arial" w:hAnsi="Arial"/>
          <w:b w:val="false"/>
          <w:bCs w:val="false"/>
          <w:i w:val="false"/>
          <w:iCs w:val="false"/>
          <w:color w:val="333333"/>
          <w:sz w:val="22"/>
          <w:szCs w:val="22"/>
        </w:rPr>
        <w:t xml:space="preserve">Give students a blank two-column chart (Hajj | Buddhist pilgrimage to Bodh Gaya) with a row for each shared feature - sacred destination, ritual, community, transformation. Have them fill each cell from the lesson, then write one sentence at the bottom naming the biggest DIFFERENCE in belief between the two. Reinforces fair comparison without collapsing the traditions;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Match the Passage</w:t>
      </w:r>
    </w:p>
    <w:p>
      <w:pPr>
        <w:spacing w:line="336" w:lineRule="auto"/>
        <w:jc w:val="left"/>
      </w:pPr>
      <w:r>
        <w:rPr>
          <w:rFonts w:ascii="Arial" w:cs="Arial" w:eastAsia="Arial" w:hAnsi="Arial"/>
          <w:b w:val="false"/>
          <w:bCs w:val="false"/>
          <w:i w:val="false"/>
          <w:iCs w:val="false"/>
          <w:color w:val="333333"/>
          <w:sz w:val="22"/>
          <w:szCs w:val="22"/>
        </w:rPr>
        <w:t xml:space="preserve">Give students Ibn Battuta's excerpt cut into its separate moments (putting on the ihram, circling the Kaaba, the Safa-Marwa walk, the crowd from every land, his own awe) as cut-apart strips, and have them physically match each strip to the correct shared feature (sacred destination, ritual, community, transformation). Have them write one sentence on why an account dictated years later should be read carefully as evidence. Reinforces the sourcing skill;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Rewrite It Accurately</w:t>
      </w:r>
    </w:p>
    <w:p>
      <w:pPr>
        <w:spacing w:line="336" w:lineRule="auto"/>
        <w:jc w:val="left"/>
      </w:pPr>
      <w:r>
        <w:rPr>
          <w:rFonts w:ascii="Arial" w:cs="Arial" w:eastAsia="Arial" w:hAnsi="Arial"/>
          <w:b w:val="false"/>
          <w:bCs w:val="false"/>
          <w:i w:val="false"/>
          <w:iCs w:val="false"/>
          <w:color w:val="333333"/>
          <w:sz w:val="22"/>
          <w:szCs w:val="22"/>
        </w:rPr>
        <w:t xml:space="preserve">Give students three sentences about pilgrimage written with common inaccuracies (for example, 'The Hajj and a trip to Bodh Gaya prove all religions worship the same god,' 'The Hajj can be done any number of times as a yearly requirement,' or 'Ibn Battuta wrote his diary while standing at the Kaaba') and have them rewrite each accurately and neutrally as a description of what the traditions actually teach. Reinforces both the academic stance and the accurate facts;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Pilgrims across very different religions travel to a sacred destination, perform rituals, gather in community, and hope to be transformed. Why might this same human pattern appear in so many separate traditions?</w:t>
      </w:r>
    </w:p>
    <w:p>
      <w:pPr>
        <w:spacing w:after="80"/>
      </w:pPr>
    </w:p>
    <w:p>
      <w:pPr>
        <w:spacing w:line="336" w:lineRule="auto"/>
        <w:jc w:val="left"/>
      </w:pPr>
      <w:r>
        <w:rPr>
          <w:rFonts w:ascii="Arial" w:cs="Arial" w:eastAsia="Arial" w:hAnsi="Arial"/>
          <w:b/>
          <w:bCs/>
          <w:i w:val="false"/>
          <w:iCs w:val="false"/>
          <w:color w:val="333333"/>
          <w:sz w:val="22"/>
          <w:szCs w:val="22"/>
        </w:rPr>
        <w:t xml:space="preserve">2. During the Hajj, all pilgrims wear the plain white garments of ihram so that rich and poor look alike. What might a religion be trying to teach by erasing marks of wealth and rank during a pilgrimage?</w:t>
      </w:r>
    </w:p>
    <w:p>
      <w:pPr>
        <w:spacing w:after="80"/>
      </w:pPr>
    </w:p>
    <w:p>
      <w:pPr>
        <w:spacing w:line="336" w:lineRule="auto"/>
        <w:jc w:val="left"/>
      </w:pPr>
      <w:r>
        <w:rPr>
          <w:rFonts w:ascii="Arial" w:cs="Arial" w:eastAsia="Arial" w:hAnsi="Arial"/>
          <w:b/>
          <w:bCs/>
          <w:i w:val="false"/>
          <w:iCs w:val="false"/>
          <w:color w:val="333333"/>
          <w:sz w:val="22"/>
          <w:szCs w:val="22"/>
        </w:rPr>
        <w:t xml:space="preserve">3. The Hajj and a Buddhist journey to Bodh Gaya share the same features but rest on very different beliefs. Why is it useful to compare them, and what is the risk of comparing them carelessly?</w:t>
      </w:r>
    </w:p>
    <w:p>
      <w:pPr>
        <w:spacing w:after="80"/>
      </w:pPr>
    </w:p>
    <w:p>
      <w:pPr>
        <w:spacing w:line="336" w:lineRule="auto"/>
        <w:jc w:val="left"/>
      </w:pPr>
      <w:r>
        <w:rPr>
          <w:rFonts w:ascii="Arial" w:cs="Arial" w:eastAsia="Arial" w:hAnsi="Arial"/>
          <w:b/>
          <w:bCs/>
          <w:i w:val="false"/>
          <w:iCs w:val="false"/>
          <w:color w:val="333333"/>
          <w:sz w:val="22"/>
          <w:szCs w:val="22"/>
        </w:rPr>
        <w:t xml:space="preserve">4. Ibn Battuta dictated his account of the Hajj years after his journey, from memory. What does his account still tell a historian reliably, and what should a historian be cautious about?</w:t>
      </w:r>
    </w:p>
    <w:p>
      <w:pPr>
        <w:spacing w:after="80"/>
      </w:pPr>
    </w:p>
    <w:p>
      <w:pPr>
        <w:spacing w:line="336" w:lineRule="auto"/>
        <w:jc w:val="left"/>
      </w:pPr>
      <w:r>
        <w:rPr>
          <w:rFonts w:ascii="Arial" w:cs="Arial" w:eastAsia="Arial" w:hAnsi="Arial"/>
          <w:b/>
          <w:bCs/>
          <w:i w:val="false"/>
          <w:iCs w:val="false"/>
          <w:color w:val="333333"/>
          <w:sz w:val="22"/>
          <w:szCs w:val="22"/>
        </w:rPr>
        <w:t xml:space="preserve">5. In this unit, pilgrimage is described as a historical and cultural practice rather than something students are asked to believe. Why does keeping that academic stance matter when studying living religions?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2026-07-27T16:05:08.224Z</dcterms:created>
  <dcterms:modified xsi:type="dcterms:W3CDTF">2026-07-27T16:05:08.224Z</dcterms:modified>
</cp:coreProperties>
</file>

<file path=docProps/custom.xml><?xml version="1.0" encoding="utf-8"?>
<Properties xmlns="http://schemas.openxmlformats.org/officeDocument/2006/custom-properties" xmlns:vt="http://schemas.openxmlformats.org/officeDocument/2006/docPropsVTypes"/>
</file>