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PEARL HARBOR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QUIZ  (12 MULTIPLE CHOICE QUESTIONS)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744"/>
        <w:gridCol w:w="2808"/>
        <w:gridCol w:w="2808"/>
      </w:tblGrid>
      <w:tr>
        <w:trPr>
          <w:trHeight w:val="360" w:hRule="atLeast"/>
        </w:trPr>
        <w:tc>
          <w:tcPr>
            <w:tcW w:type="dxa" w:w="3744"/>
            <w:tcBorders>
              <w:top w:val="single" w:color="2A9D8F" w:sz="4"/>
              <w:left w:val="none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Name: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single" w:color="E8E8E8" w:sz="1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Date: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  <w:tc>
          <w:tcPr>
            <w:tcW w:type="dxa" w:w="2808"/>
            <w:tcBorders>
              <w:top w:val="single" w:color="2A9D8F" w:sz="4"/>
              <w:left w:val="single" w:color="E8E8E8" w:sz="1"/>
              <w:bottom w:val="single" w:color="2A9D8F" w:sz="4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r>
              <w:rPr>
                <w:rFonts w:ascii="Arial" w:cs="Arial" w:eastAsia="Arial" w:hAnsi="Arial"/>
                <w:b/>
                <w:bCs/>
                <w:color w:val="1B2A4A"/>
                <w:sz w:val="20"/>
                <w:szCs w:val="20"/>
              </w:rPr>
              <w:t xml:space="preserve">Period:</w:t>
            </w:r>
            <w:r>
              <w:rPr>
                <w:rFonts w:ascii="Arial" w:cs="Arial" w:eastAsia="Arial" w:hAnsi="Arial"/>
                <w:sz w:val="20"/>
                <w:szCs w:val="20"/>
              </w:rPr>
              <w:t xml:space="preserve">  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Directions: Choose the best answer for each question.</w:t>
            </w:r>
          </w:p>
        </w:tc>
      </w:tr>
    </w:tbl>
    <w:p>
      <w:pPr>
        <w:spacing w:after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United States cut off oil sales to Japan in 1941?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had blockaded American shipping in the Pacific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refused to sign the Tripartite Pact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had occupied southern French Indochina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Japan had raised the price it charged for oil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much of its oil did Japan import from the United States before the embargo?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80 percent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20 percent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5 percent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 percent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3.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the Tripartite Pact?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peace treaty ending the war between Japan and China in 1940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An American law banning arms sales to countries at war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trade agreement between Britain and the United States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September 1940 treaty binding Germany, Italy, and Japan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4.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was Battleship Row?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dry dock where the Pennsylvania was being repaired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moorings beside Ford Island where battleships tied up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main runway for bombers at Hickam Field on Oahu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Japanese carrier formation waiting north of Oahu that morning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5.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were so many American aircraft destroyed on the ground?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had no fuel available anywhere on the island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Their crews were all on weekend leave in Honolulu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being repaired after a storm the week before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parked in tight rows against sabotage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6.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happened to the USS Arizona?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 bomb set off her forward magazine and she was lost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was towed to San Francisco and rebuilt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was away from Pearl Harbor that morning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She was sunk by a midget submarine in the harbor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7.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About how many Americans were killed in the attack?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250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12,000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2,400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About 40,000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8.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Which American ships were NOT at Pearl Harbor on December 7, 1941?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battleships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aircraft carriers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destroyers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submarines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9.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Why did the surviving fuel tanks and repair yards matter so much?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let the Pacific Fleet keep operating from Hawaii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worth more money than the ships that were sunk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the only fuel depots left in the Pacific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They were used to build new battleships at Pearl Harbor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10.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does isolationism mean?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Refusing to trade with any foreign country at all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Keeping the United States Navy in the Atlantic Ocean only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Ending all immigration into the United States entirely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The belief that America should stay out of foreign wars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11.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How did Congress respond to Roosevelt's December 8, 1941 address?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debated for more than a week before taking a vote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refused to declare war on Japan that December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voted for war that day, 82 to 0 and 388 to 1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It declared war on Germany first and Japan later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0" w:before="0" w:line="24" w:lineRule="exact"/>
      </w:pPr>
      <w:r>
        <w:rPr>
          <w:sz w:val="2"/>
          <w:szCs w:val="2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0"/>
        <w:gridCol w:w="8880"/>
      </w:tblGrid>
      <w:tr>
        <w:trPr>
          <w:cantSplit/>
        </w:trPr>
        <w:tc>
          <w:tcPr>
            <w:tcW w:type="dxa" w:w="480"/>
            <w:tcBorders>
              <w:top w:val="none"/>
              <w:left w:val="none"/>
              <w:bottom w:val="none"/>
              <w:right w:val="none"/>
            </w:tcBorders>
            <w:shd w:fill="145F58" w:val="clear"/>
            <w:tcMar>
              <w:top w:type="dxa" w:w="40"/>
              <w:left w:type="dxa" w:w="0"/>
              <w:bottom w:type="dxa" w:w="40"/>
              <w:right w:type="dxa" w:w="0"/>
            </w:tcMar>
            <w:vAlign w:val="center"/>
          </w:tcPr>
          <w:p>
            <w:pPr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z w:val="22"/>
                <w:szCs w:val="22"/>
              </w:rPr>
              <w:t xml:space="preserve">12.</w:t>
            </w:r>
          </w:p>
        </w:tc>
        <w:tc>
          <w:tcPr>
            <w:tcW w:type="dxa" w:w="8880"/>
            <w:tcBorders>
              <w:top w:val="none"/>
              <w:left w:val="none"/>
              <w:bottom w:val="none"/>
              <w:right w:val="none"/>
            </w:tcBorders>
            <w:tcMar>
              <w:top w:type="dxa" w:w="40"/>
              <w:left w:type="dxa" w:w="120"/>
              <w:bottom w:type="dxa" w:w="40"/>
              <w:right w:type="dxa" w:w="80"/>
            </w:tcMar>
            <w:vAlign w:val="center"/>
          </w:tcPr>
          <w:p>
            <w:pPr>
              <w:keepNext/>
              <w:keepLines/>
              <w:spacing w:after="0" w:line="288" w:lineRule="auto"/>
            </w:pPr>
            <w:r>
              <w:rPr>
                <w:rFonts w:ascii="Arial" w:cs="Arial" w:eastAsia="Arial" w:hAnsi="Arial"/>
                <w:b/>
                <w:bCs/>
                <w:color w:val="1B2A4A"/>
                <w:sz w:val="22"/>
                <w:szCs w:val="22"/>
              </w:rPr>
              <w:t xml:space="preserve">What did Roosevelt ask Congress to do in his December 8, 1941 address?</w:t>
            </w:r>
          </w:p>
        </w:tc>
      </w:tr>
    </w:tbl>
    <w:p>
      <w:pPr>
        <w:keepNext/>
        <w:spacing w:after="4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A.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Send more aid to Britain instead of declaring war</w:t>
            </w:r>
          </w:p>
        </w:tc>
        <w:tc>
          <w:tcPr>
            <w:tcW w:type="dxa" w:w="4680"/>
            <w:tcBorders>
              <w:top w:val="none"/>
              <w:left w:val="single" w:color="2A9D8F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B.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Declare that a state of war already existed with Japan</w:t>
            </w:r>
          </w:p>
        </w:tc>
      </w:tr>
      <w:tr>
        <w:trPr>
          <w:cantSplit/>
          <w:trHeight w:val="60" w:hRule="exact"/>
        </w:trPr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  <w:tc>
          <w:tcPr>
            <w:tcW w:type="dxa" w:w="468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0" w:before="0"/>
            </w:pPr>
          </w:p>
        </w:tc>
      </w:tr>
      <w:tr>
        <w:trPr>
          <w:cantSplit/>
          <w:trHeight w:val="300" w:hRule="atLeast"/>
        </w:trPr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C.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Investigate the commanders who were at Pearl Harbor</w:t>
            </w:r>
          </w:p>
        </w:tc>
        <w:tc>
          <w:tcPr>
            <w:tcW w:type="dxa" w:w="4680"/>
            <w:tcBorders>
              <w:top w:val="none"/>
              <w:left w:val="single" w:color="E8735A" w:sz="6"/>
              <w:bottom w:val="none"/>
              <w:right w:val="none"/>
            </w:tcBorders>
            <w:shd w:fill="F2F2F2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Trebuchet MS" w:cs="Trebuchet MS" w:eastAsia="Trebuchet MS" w:hAnsi="Trebuchet MS"/>
                <w:b/>
                <w:bCs/>
                <w:color w:val="1B2A4A"/>
                <w:sz w:val="22"/>
                <w:szCs w:val="22"/>
              </w:rPr>
              <w:t xml:space="preserve">D. </w:t>
            </w:r>
            <w:r>
              <w:rPr>
                <w:rFonts w:ascii="Arial" w:cs="Arial" w:eastAsia="Arial" w:hAnsi="Arial"/>
                <w:b w:val="false"/>
                <w:bCs w:val="false"/>
                <w:color w:val="1B2A4A"/>
                <w:sz w:val="22"/>
                <w:szCs w:val="22"/>
              </w:rPr>
              <w:t xml:space="preserve">Break off all diplomatic relations with Japan at once</w:t>
            </w:r>
          </w:p>
        </w:tc>
      </w:tr>
    </w:tbl>
    <w:p>
      <w:pPr>
        <w:pBdr>
          <w:top w:val="none"/>
          <w:bottom w:val="single" w:color="333333" w:sz="4"/>
          <w:left w:val="none"/>
          <w:right w:val="none"/>
        </w:pBdr>
        <w:spacing w:after="120" w:before="20"/>
      </w:pPr>
      <w:r>
        <w:rPr>
          <w:rFonts w:ascii="Arial" w:cs="Arial" w:eastAsia="Arial" w:hAnsi="Arial"/>
          <w:b/>
          <w:bCs/>
          <w:color w:val="333333"/>
          <w:sz w:val="22"/>
          <w:szCs w:val="22"/>
        </w:rPr>
        <w:t xml:space="preserve">Answer:</w:t>
      </w:r>
    </w:p>
    <w:p>
      <w:pPr>
        <w:pageBreakBefore/>
        <w:spacing w:after="200" w:before="6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28"/>
          <w:szCs w:val="28"/>
        </w:rPr>
        <w:t xml:space="preserve">MORE LESSONS LESS PLANNING</w:t>
      </w:r>
    </w:p>
    <w:p>
      <w:pPr>
        <w:spacing w:after="300"/>
        <w:jc w:val="center"/>
      </w:pPr>
      <w:r>
        <w:rPr>
          <w:rFonts w:ascii="Trebuchet MS" w:cs="Trebuchet MS" w:eastAsia="Trebuchet MS" w:hAnsi="Trebuchet MS"/>
          <w:b/>
          <w:bCs/>
          <w:color w:val="1B2A4A"/>
          <w:sz w:val="48"/>
          <w:szCs w:val="48"/>
        </w:rPr>
        <w:t xml:space="preserve">Thank You!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2A9D8F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0FA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If you enjoyed this product, please do not forget to rate and review to assist other teachers.</w:t>
            </w:r>
          </w:p>
        </w:tc>
      </w:tr>
    </w:tbl>
    <w:p>
      <w:pPr>
        <w:spacing w:after="120" w:before="120"/>
      </w:pP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"/>
        <w:gridCol w:w="9240"/>
      </w:tblGrid>
      <w:tr>
        <w:trPr>
          <w:cantSplit/>
        </w:trPr>
        <w:tc>
          <w:tcPr>
            <w:tcW w:type="dxa" w:w="120"/>
            <w:tcBorders>
              <w:top w:val="none"/>
              <w:left w:val="none"/>
              <w:bottom w:val="none"/>
              <w:right w:val="none"/>
            </w:tcBorders>
            <w:shd w:fill="E8735A" w:val="clear"/>
          </w:tcPr>
          <w:p/>
        </w:tc>
        <w:tc>
          <w:tcPr>
            <w:tcW w:type="dxa" w:w="9240"/>
            <w:tcBorders>
              <w:top w:val="none"/>
              <w:left w:val="none"/>
              <w:bottom w:val="none"/>
              <w:right w:val="none"/>
            </w:tcBorders>
            <w:shd w:fill="FFF8F6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384" w:lineRule="auto"/>
            </w:pPr>
            <w:r>
              <w:rPr>
                <w:rFonts w:ascii="Arial" w:cs="Arial" w:eastAsia="Arial" w:hAnsi="Arial"/>
                <w:color w:val="333333"/>
                <w:sz w:val="20"/>
                <w:szCs w:val="20"/>
              </w:rPr>
              <w:t xml:space="preserve">Looking for future discounts? Earn TPT credits by reviewing purchased products.</w:t>
            </w:r>
          </w:p>
        </w:tc>
      </w:tr>
    </w:tbl>
    <w:p>
      <w:pPr>
        <w:spacing w:after="120" w:before="120"/>
      </w:pPr>
    </w:p>
    <w:p>
      <w:pPr>
        <w:spacing w:line="336" w:lineRule="auto"/>
        <w:jc w:val="center"/>
      </w:pPr>
      <w:r>
        <w:rPr>
          <w:rFonts w:ascii="Arial" w:cs="Arial" w:eastAsia="Arial" w:hAnsi="Arial"/>
          <w:color w:val="555555"/>
          <w:sz w:val="20"/>
          <w:szCs w:val="20"/>
        </w:rPr>
        <w:t xml:space="preserve">Please contact me if you have any issues with this product. Just like our students, I am always looking for opportunities to grow.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Trebuchet MS" w:cs="Trebuchet MS" w:eastAsia="Trebuchet MS" w:hAnsi="Trebuchet MS"/>
      <w:b/>
      <w:bCs/>
      <w:color w:val="FFFFFF"/>
      <w:sz w:val="40"/>
      <w:szCs w:val="40"/>
    </w:rPr>
  </w:style>
  <w:style w:type="paragraph" w:styleId="Heading2">
    <w:name w:val="Heading 2"/>
    <w:basedOn w:val="Normal"/>
    <w:next w:val="Normal"/>
    <w:qFormat/>
    <w:rPr>
      <w:rFonts w:ascii="Trebuchet MS" w:cs="Trebuchet MS" w:eastAsia="Trebuchet MS" w:hAnsi="Trebuchet MS"/>
      <w:b/>
      <w:bCs/>
      <w:color w:val="1B2A4A"/>
      <w:sz w:val="28"/>
      <w:szCs w:val="28"/>
    </w:rPr>
  </w:style>
  <w:style w:type="paragraph" w:styleId="Heading3">
    <w:name w:val="Heading 3"/>
    <w:basedOn w:val="Normal"/>
    <w:next w:val="Normal"/>
    <w:qFormat/>
    <w:rPr>
      <w:rFonts w:ascii="Arial" w:cs="Arial" w:eastAsia="Arial" w:hAnsi="Arial"/>
      <w:b/>
      <w:bCs/>
      <w:color w:val="1B2A4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2026-08-04T02:58:06.839Z</dcterms:created>
  <dcterms:modified xsi:type="dcterms:W3CDTF">2026-08-04T02:58:06.839Z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