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TEACHER PRESENTATION NOTES</w:t>
            </w:r>
          </w:p>
          <w:p>
            <w:pPr>
              <w:jc w:val="left"/>
            </w:pPr>
            <w:r>
              <w:rPr>
                <w:rFonts w:ascii="Trebuchet MS" w:cs="Trebuchet MS" w:eastAsia="Trebuchet MS" w:hAnsi="Trebuchet MS"/>
                <w:color w:val="FFFFFF"/>
                <w:spacing w:val="10"/>
                <w:sz w:val="20"/>
                <w:szCs w:val="20"/>
              </w:rPr>
              <w:t xml:space="preserve">ORIGINS OF THE COLD WAR</w:t>
            </w:r>
          </w:p>
        </w:tc>
      </w:tr>
    </w:tbl>
    <w:p>
      <w:pPr>
        <w:spacing w:after="120" w:before="120"/>
      </w:pPr>
      <w:r>
        <w:rPr>
          <w:rFonts w:ascii="Arial" w:cs="Arial" w:eastAsia="Arial" w:hAnsi="Arial"/>
          <w:b w:val="false"/>
          <w:bCs w:val="false"/>
          <w:i/>
          <w:iCs/>
          <w:color w:val="555555"/>
          <w:sz w:val="18"/>
          <w:szCs w:val="18"/>
        </w:rPr>
        <w:t xml:space="preserve">Two slides per page. Use the cards below as your teaching script for each slide.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Origins of the Cold War</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Origins of the Cold War; From Allies to Adversaries: Yalta to the Warsaw Pact, 1945-1955</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Frame the lesson as a puzzle: the U.S. and the USSR won World War II together and were arming against each other within four years.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can two countries be allies one year and adversaries the next? Take two or three answers before advancing.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subtitle sets the span of the lesson: February 1945 at Yalta through May 1955 and the Warsaw Pact, a single decade.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deck deliberately gives the Soviet security argument and the American containment argument equal airtime; students take a side themselves in the Activity.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This lesson opens Unit 14 and covers the decade from the Yalta Conference in February 1945 to the signing of the Warsaw Pact in May 1955.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Four strands run through the deck: the alliance breaking down, Eastern Europe falling under Soviet control, the American strategy of containment, and Europe splitting into two armed blocs.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tone is even-handed. Students meet the Soviet security argument and the American containment argument as competing readings of the same events, not as hero and villain.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can two countries be allies one year and enemies the next?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do you already know about the Cold War, and where did you learn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subtitle names two events, Yalta and the Warsaw Pact. Have you heard of either?</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students open the Guided Notes now for the sections that follow.</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Learning Targets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Learning Targets; Explain why the U.S.-Soviet wartime alliance broke apart after 1945.; Describe how the Soviet Union built a bloc of satellite states.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targets one and two are about the breakdown, three through five are about the American response, and six is about the result.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six learning targets sounds hardest to you, and why?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target three asks students to define containment, which is the single most important word in this lesson and the strategy behind everything that follows.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quiz items 1-3 cover the alliance and Eastern Europe, 4-7 the American response, and 8-12 the divided Europe.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one and two cover the breakdown of the alliance and the Soviet takeover of Eastern Europe.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Targets three through five cover the American response: containment, the Truman Doctrine, and the Marshall Plan.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six covers the hardening of the split: Berlin, NATO, and the Warsaw Pact. Quiz items 1-3 cover the alliance and Eastern Europe, 4-7 the American response, and 8-12 the divided Europe.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six targets sounds hardest to you, and why?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three uses the word containment. What does the everyday word contain mean to you?</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Target six says Europe split into two armed blocs. What is a bloc?</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the Guided Notes open at SECTION 3 (sections are numbered to match slide numbers), so read these targets aloud first.</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3</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Allies of Convenience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Allies of Convenience; The U.S., Britain, and the Soviet Union fought Nazi Germany together.; They shared one goal: defeating Hitler, not building a shared future.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U.S., Britain, and the Soviet Union fought Nazi Germany together but agreed on almost nothing else about the postwar world.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you be allies with someone you do not trust? Ask students what that arrangement looks like day to day.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contrast that drives the whole lesson: the United States was a capitalist democracy and the Soviet Union was a communist dictatorship under Stalin.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once Germany fell in 1945 the common enemy holding the alliance together was gone, and nothing was left to replace it.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United States and the Soviet Union had no diplomatic relations at all until 1933, sixteen years after the Bolshevik Revolution.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Stalin pressed the Western Allies for a second front in France from 1942 onward and resented the delay until D-Day in June 1944.</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Soviet Union bore by far the heaviest losses of any Allied power, which shaped Stalin's insistence on a protective buffer in Eastern Europe.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you be allies with someone you do not trust? What would that look like?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the Soviet Union resent waiting two years for a second front in France?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Germany; dictatorship; common</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4</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Yalta, February 1945: Promises Made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Yalta, February 1945: Promises Made; Who met; Roosevelt, Churchill, and Stalin, in Soviet Crimea</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Roosevelt, Churchill, and Stalin met at Yalta in February 1945 in Soviet Crimea, on Stalin's own territory.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 make a promise and no one can force you to keep it, how binding is that promise really?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Stalin promised free elections in the liberated countries, and this promise is the specific one students will see broken two slides from now.</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same conference agreed to create the United Nations, so Yalta produced both a lasting institution and a broken pledge.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Yalta Conference ran February 4-11, 1945 at the Livadia Palace near Yalta in Soviet Crimea.</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Declaration on Liberated Europe committed the three powers to help liberated peoples form governments through free elections.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By the time of the conference the Red Army already occupied Poland and most of Eastern Europe, so Western leverage over those elections was close to zero.</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 promise something and no one can force you to keep it, how binding is the promise?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it matter that Soviet troops were already standing in the countries whose elections were being discussed?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1945; free; United</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5</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Potsdam, July 1945: Promises Broken</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Potsdam, July 1945: Promises Broken; Roosevelt had died in April; Truman took his place at the table.; Churchill was voted out mid-conference and replaced by Attlee.</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at Potsdam in July 1945 Truman replaced Roosevelt, who had died in April, so a brand-new president faced Stalin.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much does it matter who is sitting in the chair when a deal is negotiated? Push students past the easy answer.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Soviet troops already occupied most of Eastern Europe, which is why Stalin could simply refuse free elections in Poland with no consequence.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Truman left Potsdam convinced Stalin could not be trusted, and that judgment drives every American decision in the rest of this lesson.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Potsdam Conference ran July 17 to August 2, 1945 outside Berlin; Roosevelt had died on April 12 and Truman had been president for barely three months.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Clement Attlee's Labour Party won the July 1945 British general election, so Churchill was replaced partway through the conference.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Truman received word of the successful Trinity nuclear test on July 16, the day before the conference opened, which shaped his confidence in dealing with Stalin.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How much does it matter who is sitting in the chair when a deal gets negotiated?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Truman was new to the job. Would a more experienced president have handled Stalin differently?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1945; occupied; Poland</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6</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Words to Know: From Alliance to Rivalry</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Words to Know: From Alliance to Rivalry; Cold War; The postwar rivalry between the United States and the Soviet Union, fought through aid, alliances, and proxy wars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Cold War is defined as a rivalry fought through aid, alliances, and proxy conflicts rather than direct war between the two superpowers.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terms have you heard before this lesson, and where did you hear it?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containment means stopping communism from spreading beyond where it already existed, rather than rolling it back by force. That distinction matters all lesson.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 satellite state kept its own name and borders but answered to Moscow, which is different from being annexed outright.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four terms are the first block of the ten-term Reference Guide in Activity Part 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Containment is defined here and then illustrated three separate times later in the deck: the Truman Doctrine, the Marshall Plan, and the Berlin Airlift.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Iron Curtain is introduced as a description of a real dividing line; Churchill supplied the phrase but did not create the division.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four terms have you heard before, and where?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historians call a rivalry with no direct fighting a war at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Cold War; Iron Curtain; Containment; Satellite State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7</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Iron Curtain Falls Across Eastern Europe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Iron Curtain Falls Across Eastern Europe; Poland, Hungary, Romania, Bulgaria, and Albania fell under Soviet control.; Each kept its own name and flag but answered to Moscow.</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Poland, Hungary, Romania, Bulgaria, and Albania all fell under Soviet control between 1945 and 1948.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conquering a country outright and controlling its government from a distance?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each satellite kept its own name and flag but answered to Moscow, and that communists took power through rigged votes, arrests, and pressure rather than open invasion.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Czechoslovakia was the last to fall, in a coup in February 1948, and that Churchill had already given the Iron Curtain its name in a 1946 speech.</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Soviet troops were never in Albania, whose communists won power through the wartime partisan movement. Do not tell students the Red Army was present everywhere on this list.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Soviet forces had withdrawn from Czechoslovakia in December 1945, more than two years before the February 1948 coup, so that takeover was not carried out under occupation either.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pattern was consistent: communists took the interior ministry (control of the police), then eliminated rival parties, then held a single-list election.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Czechoslovakia was the last to fall, in a February 1948 coup, and its loss shocked Western opinion because it had been a functioning democracy between the wars.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Churchill delivered the speech containing the iron curtain phrase at Westminster College in Fulton, Missouri on March 5, 1946, while out of office. Its actual title is The Sinews of Peace.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Two clarifications worth keeping straight: East Germany is not on this list because the German Democratic Republic did not exist until October 1949, and Yugoslavia is not a satellite because it broke with Stalin in 1948.</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take over the police ministry first instead of just seizing the presidency?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conquering a country and controlling its government?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Albania; Moscow; Czechoslovakia</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8</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Greece and Turkey in Crisis, 1947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Greece and Turkey in Crisis, 1947; Greece; Civil war between the government and communist-led rebels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Greece was fighting a civil war between its government and communist-led rebels, not a foreign invasion.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an ally tells you it can no longer afford a commitment, does that obligate you to take it over? Take both sides.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Soviet Union was pressing Turkey for a share of control over the straits, the sea route between the Black Sea and the Mediterranean.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Britain, broke after the war, told Washington it could no longer pay for either country, and that message is what forced the American decision on the next slide.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Greek Civil War pitted the British-backed Greek government against communist-led forces; fighting resumed in 1946 after a wartime pause.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Soviet Union pressed Turkey for a share in controlling the Turkish Straits, the sea route between the Black Sea and the Mediterranean.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Britain delivered two notes to the U.S. State Department dated February 21, 1947, one on Greece and one on Turkey, stating that British aid would end on March 31, 1947.</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control of a narrow sea passage matter enough to threaten a country over?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an ally says it can no longer afford a commitment, does that obligate you to take it over?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civil; Turkey; Britain</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00"/>
              <w:gridCol w:w="8060"/>
            </w:tblGrid>
            <w:tr>
              <w:tc>
                <w:tcPr>
                  <w:tcW w:type="dxa" w:w="130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9</w:t>
                  </w:r>
                </w:p>
              </w:tc>
              <w:tc>
                <w:tcPr>
                  <w:tcW w:type="dxa" w:w="806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Truman Doctrine, March 12, 1947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Truman Doctrine, March 12, 1947; Truman went before a joint session of Congress to ask for aid.; He said the U.S. must support free peoples resisting attempted subjugation.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on March 12, 1947, Truman went before a joint session of Congress and asked for aid for Greece and Turkey.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justify a specific request about two countries with a universal rule that could apply anywhere in the world?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key phrase students will meet again in the Activity: the United States must support free peoples who are resisting attempted subjugation.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Truman framed the world as a choice between two ways of life, and that framing, not the money, is what made this speech a doctrine.</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Truman delivered the address to a joint session of Congress on March 12, 1947, and asked for 400 million dollars in aid for Greece and Turkey for the period ending June 30, 1948.</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 asked for a single lump sum, not a country-by-country split. The familiar 300 million for Greece and 100 million for Turkey was the later allocation, not the request; do not tell students Truman asked for it that way.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He also asked for authority to send American civilian and military personnel to both countries to supervise the aid and to train selected Greek and Turkish personnel.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Congress passed the bill and Truman signed it on May 22, 1947 as Public Law 80-75, the Greek-Turkish Aid Act.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read the actual words of this address in the Activity's Primary Source Spotlight, so the terms free peoples and subjugation should be introduced here.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justify a request about two countries with a rule that could apply to any country?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obligations does a promise like this create ten or twenty years later?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1947; free; ways</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Truman Addresses Congress, March 12, 1947</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Truman Addresses Congress, March 12, 1947; Note: U.S. gov. photo.; Truman at the rostrum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this is a real photograph of the March 12, 1947 address itself, not a reenactment or a later portrait.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first thing you notice in this photograph? Most students go to the cluster of microphones before they look at Truman.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the bank of radio microphones on the rostrum: the speech was carried live, so Truman was talking past Congress to the whole country at once.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presidents often send routine requests to Congress in writing, so appearing in person signals that the speaker considers the request extraordinary.</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Photograph of President Harry S. Truman delivering the Truman Doctrine address to a joint session of Congress, March 12, 1947. Harry S. Truman Library accession 59-1252-3.</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frame is a tight shot of the speaker at the rostrum. The seated members of Congress are behind the camera and are not visible, so do not ask students to find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image is reproduced here without its archival caption.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first thing you notice in this photograph?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president deliver this request in person instead of sending a written message?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are bound to this photograph; it supports the Truman Doctrine slide that precedes it.</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11</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Words to Know: The American Response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Words to Know: The American Response; Truman Doctrine; Truman's March 12, 1947 pledge that the United States would support free peoples resisting attempted subjugation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Truman Doctrine is Truman's March 12, 1947 pledge to support free peoples who are resisting attempted subjugation by armed minorities or by outside pressures.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economic aid really work as a weapon? Ask students what that would actually look like on the ground.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Marshall Plan, announced in June 1947, sent economic aid to rebuild Western Europe's economies so communism would not take hold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Berlin Blockade was the Soviet cutoff of every road, rail, and canal route into West Berlin in 1948-1949, and it is where containment was first tested.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three terms are the second block of the ten-term Reference Guide in Activity Part 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Truman Doctrine supplied the principle, the Marshall Plan supplied the money, and the Berlin crisis tested whether either would hold.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of these three do you think cost the United States the most?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economic aid really work as a weapon? What would that look like?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Truman Doctrine; Marshall Plan; Berlin Blockade</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12</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Containment: The Strategy Behind the Doctrine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Containment: The Strategy Behind the Doctrine; Note: Containment was a limit as much as a commitment. Hold the line, do not invade.; Where the Idea Came From</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diplomat George Kennan warned Washington in 1946 that Soviet expansion could be blocked without a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stopping something and destroying it? Tie the answer back to the definition of containment.</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containment meant stopping communism from spreading past where it already exists, and using aid and alliances before using armies.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containment also meant accepting the Soviet bloc rather than rolling it back, which is the limit students most often miss.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George Kennan, then serving at the U.S. embassy in Moscow, sent the analysis known as the Long Telegram in February 1946.</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His article The Sources of Soviet Conduct appeared in Foreign Affairs in July 1947, signed only X, and gave the strategy its public name.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Kennan later argued that his idea had been read too militarily; he had meant political and economic pressure more than armed force.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is the difference between stopping something and destroying it?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publish a strategy anonymously instead of under your own name?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Kennan; exists; armies</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13</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Marshall Plan, 1948-1952</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Marshall Plan, 1948-1952; Did You Know? The Soviet Union was invited to join the Marshall Plan and turned it down.</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Secretary of State George Marshall announced the plan in June 1947 and that sixteen countries received the aid.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Stalin refuse money that his own war-damaged country badly needed? Push students toward the political cost of accepting.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about 13.3 billion dollars in U.S. aid went to Western Europe between 1948 and 1952, with the stated goal of rebuilding economies so communism would not take hold.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Stalin forced the Eastern bloc to refuse the aid, which turned an economic program into a dividing line across the continent.</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Secretary of State George C. Marshall proposed the program in a commencement address at Harvard on June 5, 1947. Aid flowed from April 1948 to June 1952.</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Say sixteen countries RECEIVED aid. A different sixteen attended the 1947 Paris planning conference: that group included Switzerland, which took almost no aid, and left out West Germany, which received about $1.39 billion.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Soviet Union sent a delegation to the initial Paris talks, walked out, and then pressured Poland and Czechoslovakia to withdraw their acceptances. This is the evidence for Activity Part 4 Q5.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five largest recipients were the United Kingdom (about $3.19 billion), France ($2.71 billion), Italy ($1.51 billion), West Germany ($1.39 billion), and the Netherlands ($1.08 billion), out of about $13.33 billion.</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Stalin refuse money that his own war-damaged country badly needed?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Is aid with conditions attached generosity, or is it leverage?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Marshall; 13.3; 16; refuse; 1948</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14</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Germany Splits, Berlin Is Trapped</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Germany Splits, Berlin Is Trapped; Germany was still divided into four occupation zones after the war.; Berlin sat deep inside the Soviet zone but was split four ways too.</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Berlin sat deep inside the Soviet zone but was itself split four ways, which is what made the city a permanent flashpoint.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 were Truman in June 1948, would you fight your way in by land, fly supplies in, or leave the city? Take a show of hands before the next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in 1948 the Western powers merged their zones and issued a new currency, and Stalin read that as building a permanent western German state.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Stalin cut off every road, rail, and canal route into West Berlin, but that he did not cut the air corridors, which is the opening the next slide turns 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four occupation zones were agreed at Yalta and finalized at Potsdam; Berlin, though deep inside the Soviet zone, was divided the same four ways.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Western powers introduced the new Deutsche Mark in their zones in June 1948, which Stalin read as a move to build a permanent western German state.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blockade cut surface access only. The Allies retained written guarantees of three twenty-mile-wide air corridors into the city, which is what made the airlift legally possible.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a new currency be threatening enough to trigger a blockade?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If you were Truman, would you fight your way in, fly supplies in, or leave?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Soviet; currency; canal</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15</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The Berlin Airlift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The Berlin Airlift; Fun Fact: Some pilots dropped candy on small handmade parachutes for children below.</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aircrews flew 277,569 flights into the blockaded city and delivered about 2.3 million tons of cargo, most of it coal.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Stalin could have ordered the transport planes shot down. Why do you think he did not? This is the heart of how a cold war stays cold.</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cargo planes carried food, coal, and medicine around the clock, and that the Allies chose this over driving a convoy through, which risked starting a shooting war.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blockade ran from June 24, 1948 to May 12, 1949, and that ending it without a shot made the airlift the first clear test containment passed.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blockade ran from June 24, 1948 to May 12, 1949. The airlift began on June 26, 1948 and continued to September 30, 1949, past the blockade's end, to build a stockpile in case the Soviets tried again.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Aircrews flew 277,569 flights and delivered 2,325,509.6 tons of cargo; coal for heating and power was the heaviest single commodity.</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blockade cut surface routes only. Written agreements guaranteed three twenty-mile-wide air corridors into the city, which is what made the airlift legally possible without forcing a border.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Lieutenant Gail Halvorsen began dropping candy on handkerchief parachutes, which grew into an organized effort known as Operation Little Vittles.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was flying supplies in less likely to start a war than driving a convoy through?</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Stalin could have shot down the planes. Why do you think he did not?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blockaded; coal; 1949</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16</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Words to Know: Two Armed Camps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Words to Know: Two Armed Camps; Berlin Airlift; The Western operation that supplied West Berlin entirely by air rather than abandon the city or fight through</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Berlin Airlift was the Western operation that supplied West Berlin entirely by air rather than abandon the city or fight through the blockade.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forming an alliance make a country safer, or does it drag it into other people's fights? Hold the answer until after the NATO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NATO is the North Atlantic Treaty Organization, the 1949 alliance in which an armed attack on one member is treated as an attack on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Warsaw Pact was the 1955 alliance of the Soviet Union and its satellite states, formed after West Germany was admitted to NATO.</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three terms are the final block of the ten-term Reference Guide in Activity Part 1.</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Berlin Airlift was a response to a single crisis; NATO and the Warsaw Pact were the permanent alliances that crisis produced.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turn a one-time crisis response into a permanent alliance?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forming an alliance make a country safer, or does it drag it into other people's fights?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Berlin Airlift; NATO; Warsaw Pact</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17</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NATO and the Warsaw Pact</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NATO and the Warsaw Pact; NATO, 1949; Twelve Western nations pledge that an attack on one is an attack on all</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NATO was founded in 1949 by twelve Western nations, and that its core pledge is that an attack on one member is an attack on all.</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an alliance prevent a war, or does it guarantee that a small war becomes a big one? There are good answers on both sides.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this was the first time the United States joined a peacetime military alliance, breaking a long tradition of avoiding them.</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Warsaw Pact came in 1955, only after West Germany was admitted to NATO, so the sequence runs NATO first and the Soviet answer second.</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 North Atlantic Treaty was signed in Washington on April 4, 1949 by twelve founding members; Article 5 contains the attack-on-one pledge.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Breaking with more than a century of avoiding permanent alliances, the United States committed itself to the defense of Western Europe in peacetime.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West Germany joined NATO on May 6, 1955, and the Warsaw Treaty was signed on May 14, 1955, eight days later.</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Does an alliance prevent a war or guarantee that a small war becomes a big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Why would West Germany joining NATO alarm the Soviet Union so much, ten years after 1945?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1949; peacetime; 1955</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18</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Two Blocs, One Divided Europe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Two Blocs, One Divided Europe; Leading power; United States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Western bloc's aid program was the Marshall Plan and the Soviet answer was Comecon, founded in 1949.</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single row on this table would matter most to an ordinary person living under it? Most students say government; push them on economy.</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Western bloc's military alliance was NATO and the Soviet bloc's was the Warsaw Pact, six years apart.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Western bloc governments held elections with rival parties while the Soviet bloc had one-party rule, which is the row students rebuild in Activity Part 3.</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Comecon, the Council for Mutual Economic Assistance, was founded in January 1949 as the Soviet bloc's answer to the Marshall Plan.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 handful of European states stayed outside both blocs, including Switzerland, Sweden, Austria after 1955, and Yugoslavia after its 1948 break with Stalin.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Students rebuild this comparison in Activity Part 3. The Teacher Guide leaves it to you whether they work from memory or with their Guided Notes open, so name each row aloud as you go.</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single row on this table would matter most to an ordinary person living there?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Could a country have refused to pick a side? What would that have cost?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1948; Comecon; Warsaw; state</w:t>
                  </w:r>
                </w:p>
              </w:tc>
            </w:tr>
          </w:tbl>
          <w:p/>
        </w:tc>
      </w:tr>
    </w:tbl>
    <w:p>
      <w:pPr>
        <w:pageBreakBefore/>
        <w:spacing w:after="0" w:before="0"/>
      </w:pPr>
      <w:r>
        <w:rPr>
          <w:rFonts w:ascii="Arial" w:cs="Arial" w:eastAsia="Arial" w:hAnsi="Arial"/>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19</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Why the Alliance Broke</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Why the Alliance Broke; Each side read the other's defensive moves as aggression.; The Soviets wanted a buffer zone after two invasions from the west.</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each side read the other's defensive moves as aggression, which is the single idea this slide exists to deliver.</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both sides be acting defensively and still end up in a forty-year standoff? This is the question Activity Part 5 asks students to answer in writing.</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Soviets wanted a buffer zone after two invasions from the west, while Americans saw that same buffer as the conquest of free nations.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neither side wanted another shooting war so soon after 1945, so the fight moved to aid, alliances, propaganda, and proxy conflicts.</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Russia had been invaded across the Eastern European plain in 1914 and again in 1941, which is the historical basis for the Soviet buffer-zone argument.</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American policymakers read the same buffer as a violation of the Yalta pledge of free elections and as evidence of open-ended expansion.</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Historians describe these as the traditional, revisionist, and post-revisionist readings; students meet the argument itself rather than the labels.</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Can both sides be acting defensively and still end up in a forty-year standoff?</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explanation do you find more convincing, and what evidence changed your mind?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Blanks: buffer; conquest; proxy</w:t>
                  </w:r>
                </w:p>
              </w:tc>
            </w:tr>
          </w:tbl>
          <w:p/>
        </w:tc>
      </w:tr>
    </w:tbl>
    <w:p>
      <w:pPr>
        <w:spacing w:after="0" w:before="10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rPr>
          <w:cantSplit/>
        </w:trPr>
        <w:tc>
          <w:tcPr>
            <w:tcW w:type="dxa" w:w="9360"/>
            <w:tcBorders>
              <w:top w:val="none" w:color="FFFFFF" w:sz="0"/>
              <w:left w:val="none" w:color="FFFFFF" w:sz="0"/>
              <w:bottom w:val="none" w:color="FFFFFF" w:sz="0"/>
              <w:right w:val="none" w:color="FFFFFF" w:sz="0"/>
            </w:tcBorders>
            <w:tcMar>
              <w:top w:type="dxa" w:w="0"/>
              <w:left w:type="dxa" w:w="0"/>
              <w:bottom w:type="dxa" w:w="0"/>
              <w:right w:type="dxa" w:w="0"/>
            </w:tcMar>
          </w:tcPr>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40"/>
              <w:gridCol w:w="7920"/>
            </w:tblGrid>
            <w:tr>
              <w:tc>
                <w:tcPr>
                  <w:tcW w:type="dxa" w:w="1440"/>
                  <w:tcBorders>
                    <w:top w:val="none" w:color="FFFFFF" w:sz="0"/>
                    <w:left w:val="none" w:color="FFFFFF" w:sz="0"/>
                    <w:bottom w:val="none" w:color="FFFFFF" w:sz="0"/>
                    <w:right w:val="none" w:color="FFFFFF" w:sz="0"/>
                  </w:tcBorders>
                  <w:shd w:fill="1B2A4A" w:val="clear"/>
                  <w:tcMar>
                    <w:top w:type="dxa" w:w="30"/>
                    <w:left w:type="dxa" w:w="80"/>
                    <w:bottom w:type="dxa" w:w="30"/>
                    <w:right w:type="dxa" w:w="80"/>
                  </w:tcMar>
                  <w:vAlign w:val="center"/>
                </w:tcPr>
                <w:p>
                  <w:pPr>
                    <w:jc w:val="center"/>
                  </w:pPr>
                  <w:r>
                    <w:rPr>
                      <w:rFonts w:ascii="Trebuchet MS" w:cs="Trebuchet MS" w:eastAsia="Trebuchet MS" w:hAnsi="Trebuchet MS"/>
                      <w:b/>
                      <w:bCs/>
                      <w:color w:val="FFFFFF"/>
                      <w:spacing w:val="22"/>
                      <w:sz w:val="20"/>
                      <w:szCs w:val="20"/>
                    </w:rPr>
                    <w:t xml:space="preserve">SLIDE 20</w:t>
                  </w:r>
                </w:p>
              </w:tc>
              <w:tc>
                <w:tcPr>
                  <w:tcW w:type="dxa" w:w="7920"/>
                  <w:tcBorders>
                    <w:top w:val="none" w:color="FFFFFF" w:sz="0"/>
                    <w:left w:val="none" w:color="FFFFFF" w:sz="0"/>
                    <w:bottom w:val="single" w:color="2A9D8F" w:sz="6"/>
                    <w:right w:val="none" w:color="FFFFFF" w:sz="0"/>
                  </w:tcBorders>
                  <w:tcMar>
                    <w:top w:type="dxa" w:w="30"/>
                    <w:left w:type="dxa" w:w="120"/>
                    <w:bottom w:type="dxa" w:w="30"/>
                    <w:right w:type="dxa" w:w="80"/>
                  </w:tcMar>
                  <w:vAlign w:val="center"/>
                </w:tcPr>
                <w:p>
                  <w:r>
                    <w:rPr>
                      <w:rFonts w:ascii="Trebuchet MS" w:cs="Trebuchet MS" w:eastAsia="Trebuchet MS" w:hAnsi="Trebuchet MS"/>
                      <w:b/>
                      <w:bCs/>
                      <w:color w:val="1B2A4A"/>
                      <w:sz w:val="24"/>
                      <w:szCs w:val="24"/>
                    </w:rPr>
                    <w:t xml:space="preserve">Key Takeaways</w:t>
                  </w:r>
                </w:p>
              </w:tc>
            </w:tr>
          </w:tbl>
          <w:p>
            <w:pPr>
              <w:spacing w:after="40" w:before="20"/>
            </w:pPr>
            <w:r>
              <w:rPr>
                <w:rFonts w:ascii="Arial" w:cs="Arial" w:eastAsia="Arial" w:hAnsi="Arial"/>
                <w:b/>
                <w:bCs/>
                <w:i/>
                <w:iCs/>
                <w:color w:val="1B2A4A"/>
                <w:sz w:val="16"/>
                <w:szCs w:val="16"/>
              </w:rPr>
              <w:t xml:space="preserve">On-slide summary: </w:t>
            </w:r>
            <w:r>
              <w:rPr>
                <w:rFonts w:ascii="Arial" w:cs="Arial" w:eastAsia="Arial" w:hAnsi="Arial"/>
                <w:b w:val="false"/>
                <w:bCs w:val="false"/>
                <w:i/>
                <w:iCs/>
                <w:color w:val="333333"/>
                <w:sz w:val="16"/>
                <w:szCs w:val="16"/>
              </w:rPr>
              <w:t xml:space="preserve">Key Takeaways; The alliance held together because of a shared enemy, and ended with it.; Yalta promised free elections; Eastern Europe got satellite states.</w:t>
            </w:r>
          </w:p>
          <w:p>
            <w:pPr>
              <w:keepNext/>
              <w:spacing w:after="10" w:before="40"/>
            </w:pPr>
            <w:r>
              <w:rPr>
                <w:rFonts w:ascii="Trebuchet MS" w:cs="Trebuchet MS" w:eastAsia="Trebuchet MS" w:hAnsi="Trebuchet MS"/>
                <w:b/>
                <w:bCs/>
                <w:color w:val="1B2A4A"/>
                <w:spacing w:val="30"/>
                <w:sz w:val="16"/>
                <w:szCs w:val="16"/>
              </w:rPr>
              <w:t xml:space="preserve">TALKING POINTS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the wartime alliance held together because of a shared enemy and ended when that enemy fell, which is takeaway one and the lesson's thesis.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Ten years passed between Yalta and the Warsaw Pact. Was the split already inevitable by 1946? Let students disagree.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0"/>
                    <w:left w:type="dxa" w:w="0"/>
                    <w:bottom w:type="dxa" w:w="40"/>
                    <w:right w:type="dxa" w:w="80"/>
                  </w:tcMar>
                  <w:vAlign w:val="top"/>
                </w:tcPr>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containment was a strategy of stopping communism from spreading rather than rolling it back, and that the Truman Doctrine and Marshall Plan are containment in practice.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Note that Berlin, NATO, and the Warsaw Pact hardened the split into two permanent armed blocs by 1955, which is where Unit 14 picks up next lesson.</w:t>
                  </w:r>
                </w:p>
              </w:tc>
            </w:tr>
          </w:tbl>
          <w:p>
            <w:pPr>
              <w:spacing w:after="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580"/>
              <w:gridCol w:w="200"/>
              <w:gridCol w:w="4580"/>
            </w:tblGrid>
            <w:tr>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BACKGROUND</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These five takeaways cover all six learning targets between them; takeaway four carries two, the Truman Doctrine (LT4) and the Marshall Plan (LT5).</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Every quiz item and every exit ticket item is answerable from one of these five statements plus its supporting slide.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Keep the explanation tied to what students can see on the slide.</w:t>
                  </w:r>
                </w:p>
              </w:tc>
              <w:tc>
                <w:tcPr>
                  <w:tcW w:type="dxa" w:w="200"/>
                  <w:tcBorders>
                    <w:top w:val="none" w:color="FFFFFF" w:sz="0"/>
                    <w:left w:val="none" w:color="FFFFFF" w:sz="0"/>
                    <w:bottom w:val="none" w:color="FFFFFF" w:sz="0"/>
                    <w:right w:val="none" w:color="FFFFFF" w:sz="0"/>
                  </w:tcBorders>
                </w:tcPr>
                <w:p>
                  <w:r>
                    <w:rPr>
                      <w:rFonts w:ascii="Arial" w:cs="Arial" w:eastAsia="Arial" w:hAnsi="Arial"/>
                      <w:b w:val="false"/>
                      <w:bCs w:val="false"/>
                      <w:i w:val="false"/>
                      <w:iCs w:val="false"/>
                      <w:color w:val="333333"/>
                      <w:sz w:val="18"/>
                      <w:szCs w:val="18"/>
                    </w:rPr>
                    <w:t xml:space="preserve"/>
                  </w:r>
                </w:p>
              </w:tc>
              <w:tc>
                <w:tcPr>
                  <w:tcW w:type="dxa" w:w="4580"/>
                  <w:tcBorders>
                    <w:top w:val="none" w:color="FFFFFF" w:sz="0"/>
                    <w:left w:val="none" w:color="FFFFFF" w:sz="0"/>
                    <w:bottom w:val="none" w:color="FFFFFF" w:sz="0"/>
                    <w:right w:val="none" w:color="FFFFFF" w:sz="0"/>
                  </w:tcBorders>
                  <w:tcMar>
                    <w:top w:type="dxa" w:w="40"/>
                    <w:left w:type="dxa" w:w="0"/>
                    <w:bottom w:type="dxa" w:w="40"/>
                    <w:right w:type="dxa" w:w="80"/>
                  </w:tcMar>
                  <w:vAlign w:val="top"/>
                </w:tcPr>
                <w:p>
                  <w:pPr>
                    <w:keepNext/>
                    <w:spacing w:after="10" w:before="40"/>
                  </w:pPr>
                  <w:r>
                    <w:rPr>
                      <w:rFonts w:ascii="Trebuchet MS" w:cs="Trebuchet MS" w:eastAsia="Trebuchet MS" w:hAnsi="Trebuchet MS"/>
                      <w:b/>
                      <w:bCs/>
                      <w:color w:val="1B2A4A"/>
                      <w:spacing w:val="30"/>
                      <w:sz w:val="16"/>
                      <w:szCs w:val="16"/>
                    </w:rPr>
                    <w:t xml:space="preserve">DISCUSSION QUESTIONS</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Which takeaway would you argue with, if you had to argue with one?</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Ten years passed between Yalta and the Warsaw Pact. Was the split inevitable by 1946?</w:t>
                  </w:r>
                </w:p>
                <w:p>
                  <w:pPr>
                    <w:spacing w:after="0" w:line="240" w:lineRule="auto"/>
                    <w:ind w:left="180" w:hanging="180"/>
                  </w:pPr>
                  <w:r>
                    <w:rPr>
                      <w:rFonts w:ascii="Arial" w:cs="Arial" w:eastAsia="Arial" w:hAnsi="Arial"/>
                      <w:b/>
                      <w:bCs/>
                      <w:i w:val="false"/>
                      <w:iCs w:val="false"/>
                      <w:color w:val="B84D38"/>
                      <w:sz w:val="18"/>
                      <w:szCs w:val="18"/>
                    </w:rPr>
                    <w:t xml:space="preserve">•  </w:t>
                  </w:r>
                  <w:r>
                    <w:rPr>
                      <w:rFonts w:ascii="Arial" w:cs="Arial" w:eastAsia="Arial" w:hAnsi="Arial"/>
                      <w:b w:val="false"/>
                      <w:bCs w:val="false"/>
                      <w:i w:val="false"/>
                      <w:iCs w:val="false"/>
                      <w:color w:val="333333"/>
                      <w:sz w:val="18"/>
                      <w:szCs w:val="18"/>
                    </w:rPr>
                    <w:t xml:space="preserve">What part of the slide gives you the strongest evidence?</w:t>
                  </w:r>
                </w:p>
              </w:tc>
            </w:tr>
          </w:tbl>
          <w:p>
            <w:pPr>
              <w:spacing w:after="20" w:before="40"/>
            </w:pPr>
            <w:r>
              <w:rPr>
                <w:rFonts w:ascii="Arial" w:cs="Arial" w:eastAsia="Arial" w:hAnsi="Arial"/>
                <w:b w:val="false"/>
                <w:bCs w:val="false"/>
                <w:i w:val="false"/>
                <w:iCs w:val="false"/>
                <w:color w:val="333333"/>
                <w:sz w:val="18"/>
                <w:szCs w:val="1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00"/>
              <w:gridCol w:w="7860"/>
            </w:tblGrid>
            <w:tr>
              <w:tc>
                <w:tcPr>
                  <w:tcW w:type="dxa" w:w="1500"/>
                  <w:tcBorders>
                    <w:top w:val="none" w:color="FFFFFF" w:sz="0"/>
                    <w:left w:val="none" w:color="FFFFFF" w:sz="0"/>
                    <w:bottom w:val="none" w:color="FFFFFF" w:sz="0"/>
                    <w:right w:val="none" w:color="FFFFFF" w:sz="0"/>
                  </w:tcBorders>
                  <w:shd w:fill="145F58" w:val="clear"/>
                  <w:tcMar>
                    <w:top w:type="dxa" w:w="20"/>
                    <w:left w:type="dxa" w:w="100"/>
                    <w:bottom w:type="dxa" w:w="20"/>
                    <w:right w:type="dxa" w:w="100"/>
                  </w:tcMar>
                  <w:vAlign w:val="center"/>
                </w:tcPr>
                <w:p>
                  <w:pPr>
                    <w:jc w:val="center"/>
                  </w:pPr>
                  <w:r>
                    <w:rPr>
                      <w:rFonts w:ascii="Trebuchet MS" w:cs="Trebuchet MS" w:eastAsia="Trebuchet MS" w:hAnsi="Trebuchet MS"/>
                      <w:b/>
                      <w:bCs/>
                      <w:color w:val="FFFFFF"/>
                      <w:spacing w:val="18"/>
                      <w:sz w:val="14"/>
                      <w:szCs w:val="14"/>
                    </w:rPr>
                    <w:t xml:space="preserve">GUIDED NOTES</w:t>
                  </w:r>
                </w:p>
              </w:tc>
              <w:tc>
                <w:tcPr>
                  <w:tcW w:type="dxa" w:w="7860"/>
                  <w:tcBorders>
                    <w:top w:val="none" w:color="FFFFFF" w:sz="0"/>
                    <w:left w:val="none" w:color="FFFFFF" w:sz="0"/>
                    <w:bottom w:val="none" w:color="FFFFFF" w:sz="0"/>
                    <w:right w:val="none" w:color="FFFFFF" w:sz="0"/>
                  </w:tcBorders>
                  <w:shd w:fill="F0FAF8" w:val="clear"/>
                  <w:tcMar>
                    <w:top w:type="dxa" w:w="20"/>
                    <w:left w:type="dxa" w:w="120"/>
                    <w:bottom w:type="dxa" w:w="20"/>
                    <w:right w:type="dxa" w:w="120"/>
                  </w:tcMar>
                  <w:vAlign w:val="center"/>
                </w:tcPr>
                <w:p>
                  <w:r>
                    <w:rPr>
                      <w:rFonts w:ascii="Arial" w:cs="Arial" w:eastAsia="Arial" w:hAnsi="Arial"/>
                      <w:b w:val="false"/>
                      <w:bCs w:val="false"/>
                      <w:i/>
                      <w:iCs/>
                      <w:color w:val="1B2A4A"/>
                      <w:sz w:val="16"/>
                      <w:szCs w:val="16"/>
                    </w:rPr>
                    <w:t xml:space="preserve">No blanks on this slide; use it to check the completed Guided Notes before the quiz.</w:t>
                  </w:r>
                </w:p>
              </w:tc>
            </w:tr>
          </w:tbl>
          <w:p/>
        </w:tc>
      </w:tr>
    </w:tbl>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2026-08-04T18:23:49.717Z</dcterms:created>
  <dcterms:modified xsi:type="dcterms:W3CDTF">2026-08-04T18:23:49.719Z</dcterms:modified>
</cp:coreProperties>
</file>

<file path=docProps/custom.xml><?xml version="1.0" encoding="utf-8"?>
<Properties xmlns="http://schemas.openxmlformats.org/officeDocument/2006/custom-properties" xmlns:vt="http://schemas.openxmlformats.org/officeDocument/2006/docPropsVTypes"/>
</file>