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OLIGOPOLY: WHEN A FEW DOMINATE</w:t>
            </w:r>
          </w:p>
          <w:p>
            <w:pPr>
              <w:jc w:val="left"/>
            </w:pPr>
            <w:r>
              <w:rPr>
                <w:rFonts w:ascii="Trebuchet MS" w:cs="Trebuchet MS" w:eastAsia="Trebuchet MS" w:hAnsi="Trebuchet MS"/>
                <w:color w:val="FFFFFF"/>
                <w:spacing w:val="10"/>
                <w:sz w:val="20"/>
                <w:szCs w:val="20"/>
              </w:rPr>
              <w:t xml:space="preserve">GUIDED NOTES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60"/>
      </w:pPr>
    </w:p>
    <w:p>
      <w:pPr>
        <w:keepNext/>
        <w:keepLines/>
        <w:shd w:fill="145F58" w:val="clear"/>
        <w:spacing w:after="80" w:before="200" w:line="300" w:lineRule="auto"/>
        <w:ind w:left="120" w:right="120"/>
      </w:pPr>
      <w:r>
        <w:rPr>
          <w:rFonts w:ascii="Trebuchet MS" w:cs="Trebuchet MS" w:eastAsia="Trebuchet MS" w:hAnsi="Trebuchet MS"/>
          <w:b/>
          <w:bCs/>
          <w:color w:val="FFFFFF"/>
          <w:spacing w:val="23"/>
          <w:sz w:val="22"/>
          <w:szCs w:val="22"/>
        </w:rPr>
        <w:t xml:space="preserve">LEARNING TARGETS</w:t>
      </w:r>
    </w:p>
    <w:p>
      <w:pPr>
        <w:spacing w:line="288" w:lineRule="auto"/>
        <w:jc w:val="left"/>
      </w:pPr>
      <w:r>
        <w:rPr>
          <w:rFonts w:ascii="Arial" w:cs="Arial" w:eastAsia="Arial" w:hAnsi="Arial"/>
          <w:b w:val="false"/>
          <w:bCs w:val="false"/>
          <w:i w:val="false"/>
          <w:iCs w:val="false"/>
          <w:color w:val="1B2A4A"/>
          <w:sz w:val="22"/>
          <w:szCs w:val="22"/>
        </w:rPr>
        <w:t xml:space="preserve">1. Define OLIGOPOLY using its four defining features (few sellers, high barriers to entry, interdependent firms, differentiated or homogeneous products) and contrast it with both Perfect Competition (TK 21) and Monopoly (TK 22) using the four-firm concentration ratio</w:t>
      </w:r>
    </w:p>
    <w:p>
      <w:pPr>
        <w:spacing w:line="288" w:lineRule="auto"/>
        <w:jc w:val="left"/>
      </w:pPr>
      <w:r>
        <w:rPr>
          <w:rFonts w:ascii="Arial" w:cs="Arial" w:eastAsia="Arial" w:hAnsi="Arial"/>
          <w:b w:val="false"/>
          <w:bCs w:val="false"/>
          <w:i w:val="false"/>
          <w:iCs w:val="false"/>
          <w:color w:val="1B2A4A"/>
          <w:sz w:val="22"/>
          <w:szCs w:val="22"/>
        </w:rPr>
        <w:t xml:space="preserve">2. Apply game theory to oligopoly pricing - read a prisoner's dilemma payoff matrix to find the Nash equilibrium, distinguish COLLUSION from TACIT COLLUSION, and explain why interdependent firms have a structural incentive to coordinate prices</w:t>
      </w:r>
    </w:p>
    <w:p>
      <w:pPr>
        <w:spacing w:line="288" w:lineRule="auto"/>
        <w:jc w:val="left"/>
      </w:pPr>
      <w:r>
        <w:rPr>
          <w:rFonts w:ascii="Arial" w:cs="Arial" w:eastAsia="Arial" w:hAnsi="Arial"/>
          <w:b w:val="false"/>
          <w:bCs w:val="false"/>
          <w:i w:val="false"/>
          <w:iCs w:val="false"/>
          <w:color w:val="1B2A4A"/>
          <w:sz w:val="22"/>
          <w:szCs w:val="22"/>
        </w:rPr>
        <w:t xml:space="preserve">3. Read a KINKED DEMAND CURVE - explain why oligopoly prices are sticky (rivals do not match raises but DO match cuts), identify real-world examples (airlines, wireless, soft drinks), and evaluate when antitrust action is appropriate</w:t>
      </w:r>
    </w:p>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Unit 3 Spectrum: Where Does Oligopoly Sit?</w:t>
      </w:r>
    </w:p>
    <w:p>
      <w:pPr>
        <w:keepNext/>
        <w:spacing w:line="288" w:lineRule="auto"/>
        <w:jc w:val="left"/>
      </w:pPr>
      <w:r>
        <w:rPr>
          <w:rFonts w:ascii="Trebuchet MS" w:cs="Trebuchet MS" w:eastAsia="Trebuchet MS" w:hAnsi="Trebuchet MS"/>
          <w:b/>
          <w:bCs/>
          <w:i w:val="false"/>
          <w:iCs w:val="false"/>
          <w:color w:val="1B2A4A"/>
          <w:sz w:val="26"/>
          <w:szCs w:val="26"/>
        </w:rPr>
        <w:t xml:space="preserve">Oligopoly on the Spectrum</w:t>
      </w:r>
    </w:p>
    <w:p>
      <w:pPr>
        <w:spacing w:line="336" w:lineRule="auto"/>
      </w:pPr>
      <w:r>
        <w:rPr>
          <w:rFonts w:ascii="Arial" w:cs="Arial" w:eastAsia="Arial" w:hAnsi="Arial"/>
          <w:color w:val="333333"/>
          <w:sz w:val="22"/>
          <w:szCs w:val="22"/>
        </w:rPr>
        <w:t xml:space="preserve">PC (TK 21) has MANY sellers - oligopoly has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sellers.</w:t>
      </w:r>
    </w:p>
    <w:p>
      <w:pPr>
        <w:spacing w:line="336" w:lineRule="auto"/>
      </w:pPr>
      <w:r>
        <w:rPr>
          <w:rFonts w:ascii="Arial" w:cs="Arial" w:eastAsia="Arial" w:hAnsi="Arial"/>
          <w:color w:val="333333"/>
          <w:sz w:val="22"/>
          <w:szCs w:val="22"/>
        </w:rPr>
        <w:t xml:space="preserve">Monopoly (TK 22) has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seller - oligopoly has a few large firms.</w:t>
      </w:r>
    </w:p>
    <w:p>
      <w:pPr>
        <w:spacing w:line="336" w:lineRule="auto"/>
      </w:pPr>
      <w:r>
        <w:rPr>
          <w:rFonts w:ascii="Arial" w:cs="Arial" w:eastAsia="Arial" w:hAnsi="Arial"/>
          <w:color w:val="333333"/>
          <w:sz w:val="22"/>
          <w:szCs w:val="22"/>
        </w:rPr>
        <w:t xml:space="preserve">Oligopoly firms have HIGH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to entry like monopoly.</w:t>
      </w:r>
    </w:p>
    <w:p>
      <w:pPr>
        <w:keepNext/>
        <w:spacing w:line="288" w:lineRule="auto"/>
        <w:jc w:val="left"/>
      </w:pPr>
      <w:r>
        <w:rPr>
          <w:rFonts w:ascii="Trebuchet MS" w:cs="Trebuchet MS" w:eastAsia="Trebuchet MS" w:hAnsi="Trebuchet MS"/>
          <w:b/>
          <w:bCs/>
          <w:i w:val="false"/>
          <w:iCs w:val="false"/>
          <w:color w:val="1B2A4A"/>
          <w:sz w:val="26"/>
          <w:szCs w:val="26"/>
        </w:rPr>
        <w:t xml:space="preserve">Real U.S. Oligopolies</w:t>
      </w:r>
    </w:p>
    <w:p>
      <w:pPr>
        <w:spacing w:line="336" w:lineRule="auto"/>
      </w:pPr>
      <w:r>
        <w:rPr>
          <w:rFonts w:ascii="Arial" w:cs="Arial" w:eastAsia="Arial" w:hAnsi="Arial"/>
          <w:color w:val="333333"/>
          <w:sz w:val="22"/>
          <w:szCs w:val="22"/>
        </w:rPr>
        <w:t xml:space="preserve">Three wireless carriers serve roughly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of the market.</w:t>
      </w:r>
    </w:p>
    <w:p>
      <w:pPr>
        <w:spacing w:line="336" w:lineRule="auto"/>
      </w:pPr>
      <w:r>
        <w:rPr>
          <w:rFonts w:ascii="Arial" w:cs="Arial" w:eastAsia="Arial" w:hAnsi="Arial"/>
          <w:color w:val="333333"/>
          <w:sz w:val="22"/>
          <w:szCs w:val="22"/>
        </w:rPr>
        <w:t xml:space="preserve">Athletic footwear: Nike,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Skechers, Puma (CR4 around 64%).</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2</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Four Defining Features of Oligopoly</w:t>
      </w:r>
    </w:p>
    <w:p>
      <w:pPr>
        <w:keepNext/>
        <w:spacing w:line="288" w:lineRule="auto"/>
        <w:jc w:val="left"/>
      </w:pPr>
      <w:r>
        <w:rPr>
          <w:rFonts w:ascii="Trebuchet MS" w:cs="Trebuchet MS" w:eastAsia="Trebuchet MS" w:hAnsi="Trebuchet MS"/>
          <w:b/>
          <w:bCs/>
          <w:i w:val="false"/>
          <w:iCs w:val="false"/>
          <w:color w:val="1B2A4A"/>
          <w:sz w:val="26"/>
          <w:szCs w:val="26"/>
        </w:rPr>
        <w:t xml:space="preserve">The Four Features</w:t>
      </w:r>
    </w:p>
    <w:p>
      <w:pPr>
        <w:spacing w:line="336" w:lineRule="auto"/>
      </w:pPr>
      <w:r>
        <w:rPr>
          <w:rFonts w:ascii="Arial" w:cs="Arial" w:eastAsia="Arial" w:hAnsi="Arial"/>
          <w:color w:val="333333"/>
          <w:sz w:val="22"/>
          <w:szCs w:val="22"/>
        </w:rPr>
        <w:t xml:space="preserve">1.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sellers (typically 4-10 large firms).</w:t>
      </w:r>
    </w:p>
    <w:p>
      <w:pPr>
        <w:spacing w:line="336" w:lineRule="auto"/>
      </w:pPr>
      <w:r>
        <w:rPr>
          <w:rFonts w:ascii="Arial" w:cs="Arial" w:eastAsia="Arial" w:hAnsi="Arial"/>
          <w:color w:val="333333"/>
          <w:sz w:val="22"/>
          <w:szCs w:val="22"/>
        </w:rPr>
        <w:t xml:space="preserve">2. HIGH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to entry (capital, brand, regulatory, network).</w:t>
      </w:r>
    </w:p>
    <w:p>
      <w:pPr>
        <w:spacing w:line="336" w:lineRule="auto"/>
      </w:pPr>
      <w:r>
        <w:rPr>
          <w:rFonts w:ascii="Arial" w:cs="Arial" w:eastAsia="Arial" w:hAnsi="Arial"/>
          <w:color w:val="333333"/>
          <w:sz w:val="22"/>
          <w:szCs w:val="22"/>
        </w:rPr>
        <w:t xml:space="preserve">3.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 each firm depends on rivals (the new oligopoly idea).</w:t>
      </w:r>
    </w:p>
    <w:p>
      <w:pPr>
        <w:spacing w:line="336" w:lineRule="auto"/>
      </w:pPr>
      <w:r>
        <w:rPr>
          <w:rFonts w:ascii="Arial" w:cs="Arial" w:eastAsia="Arial" w:hAnsi="Arial"/>
          <w:color w:val="333333"/>
          <w:sz w:val="22"/>
          <w:szCs w:val="22"/>
        </w:rPr>
        <w:t xml:space="preserve">4. Differentiated OR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products (both are oligopoly).</w:t>
      </w:r>
    </w:p>
    <w:p>
      <w:pPr>
        <w:spacing w:line="336" w:lineRule="auto"/>
      </w:pPr>
      <w:r>
        <w:rPr>
          <w:rFonts w:ascii="Arial" w:cs="Arial" w:eastAsia="Arial" w:hAnsi="Arial"/>
          <w:color w:val="333333"/>
          <w:sz w:val="22"/>
          <w:szCs w:val="22"/>
        </w:rPr>
        <w:t xml:space="preserve">Game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enters economics here.</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Feature 1: Few Sellers (and How We Measure It)</w:t>
      </w:r>
    </w:p>
    <w:p>
      <w:pPr>
        <w:keepNext/>
        <w:spacing w:line="288" w:lineRule="auto"/>
        <w:jc w:val="left"/>
      </w:pPr>
      <w:r>
        <w:rPr>
          <w:rFonts w:ascii="Trebuchet MS" w:cs="Trebuchet MS" w:eastAsia="Trebuchet MS" w:hAnsi="Trebuchet MS"/>
          <w:b/>
          <w:bCs/>
          <w:i w:val="false"/>
          <w:iCs w:val="false"/>
          <w:color w:val="1B2A4A"/>
          <w:sz w:val="26"/>
          <w:szCs w:val="26"/>
        </w:rPr>
        <w:t xml:space="preserve">CR4 Threshold Rules</w:t>
      </w:r>
    </w:p>
    <w:p>
      <w:pPr>
        <w:spacing w:line="336" w:lineRule="auto"/>
      </w:pPr>
      <w:r>
        <w:rPr>
          <w:rFonts w:ascii="Arial" w:cs="Arial" w:eastAsia="Arial" w:hAnsi="Arial"/>
          <w:color w:val="333333"/>
          <w:sz w:val="22"/>
          <w:szCs w:val="22"/>
        </w:rPr>
        <w:t xml:space="preserve">CR4 &lt; 40% =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(competitive market).</w:t>
      </w:r>
    </w:p>
    <w:p>
      <w:pPr>
        <w:spacing w:line="336" w:lineRule="auto"/>
      </w:pPr>
      <w:r>
        <w:rPr>
          <w:rFonts w:ascii="Arial" w:cs="Arial" w:eastAsia="Arial" w:hAnsi="Arial"/>
          <w:color w:val="333333"/>
          <w:sz w:val="22"/>
          <w:szCs w:val="22"/>
        </w:rPr>
        <w:t xml:space="preserve">CR4 &gt; 60% = clear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CR4 &gt; 90% = near-</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keepNext/>
        <w:spacing w:line="288" w:lineRule="auto"/>
        <w:jc w:val="left"/>
      </w:pPr>
      <w:r>
        <w:rPr>
          <w:rFonts w:ascii="Trebuchet MS" w:cs="Trebuchet MS" w:eastAsia="Trebuchet MS" w:hAnsi="Trebuchet MS"/>
          <w:b/>
          <w:bCs/>
          <w:i w:val="false"/>
          <w:iCs w:val="false"/>
          <w:color w:val="1B2A4A"/>
          <w:sz w:val="26"/>
          <w:szCs w:val="26"/>
        </w:rPr>
        <w:t xml:space="preserve">U.S. Industry CR4</w:t>
      </w:r>
    </w:p>
    <w:p>
      <w:pPr>
        <w:spacing w:line="336" w:lineRule="auto"/>
      </w:pPr>
      <w:r>
        <w:rPr>
          <w:rFonts w:ascii="Arial" w:cs="Arial" w:eastAsia="Arial" w:hAnsi="Arial"/>
          <w:color w:val="333333"/>
          <w:sz w:val="22"/>
          <w:szCs w:val="22"/>
        </w:rPr>
        <w:t xml:space="preserve">Wireless carriers - CR4 is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Restaurants - CR4 only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(not oligopoly).</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Feature 2: High Barriers to Entry</w:t>
      </w:r>
    </w:p>
    <w:p>
      <w:pPr>
        <w:keepNext/>
        <w:spacing w:line="288" w:lineRule="auto"/>
        <w:jc w:val="left"/>
      </w:pPr>
      <w:r>
        <w:rPr>
          <w:rFonts w:ascii="Trebuchet MS" w:cs="Trebuchet MS" w:eastAsia="Trebuchet MS" w:hAnsi="Trebuchet MS"/>
          <w:b/>
          <w:bCs/>
          <w:i w:val="false"/>
          <w:iCs w:val="false"/>
          <w:color w:val="1B2A4A"/>
          <w:sz w:val="26"/>
          <w:szCs w:val="26"/>
        </w:rPr>
        <w:t xml:space="preserve">Four Barrier Types</w:t>
      </w:r>
    </w:p>
    <w:p>
      <w:pPr>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barrier - wireless startup costs $20-100B for spectrum + towers.</w:t>
      </w:r>
    </w:p>
    <w:p>
      <w:pPr>
        <w:spacing w:line="336" w:lineRule="auto"/>
      </w:pPr>
      <w:r>
        <w:rPr>
          <w:rFonts w:ascii="Arial" w:cs="Arial" w:eastAsia="Arial" w:hAnsi="Arial"/>
          <w:color w:val="333333"/>
          <w:sz w:val="22"/>
          <w:szCs w:val="22"/>
        </w:rPr>
        <w:t xml:space="preserve">BRAND barrier - Coca-Cola has 100+ years of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recognition.</w:t>
      </w:r>
    </w:p>
    <w:p>
      <w:pPr>
        <w:spacing w:line="336" w:lineRule="auto"/>
      </w:pPr>
      <w:r>
        <w:rPr>
          <w:rFonts w:ascii="Arial" w:cs="Arial" w:eastAsia="Arial" w:hAnsi="Arial"/>
          <w:color w:val="333333"/>
          <w:sz w:val="22"/>
          <w:szCs w:val="22"/>
        </w:rPr>
        <w:t xml:space="preserve">REGULATORY barrier - wireless carriers need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spectrum licenses.</w:t>
      </w:r>
    </w:p>
    <w:p>
      <w:pPr>
        <w:spacing w:line="336" w:lineRule="auto"/>
      </w:pPr>
      <w:r>
        <w:rPr>
          <w:rFonts w:ascii="Arial" w:cs="Arial" w:eastAsia="Arial" w:hAnsi="Arial"/>
          <w:color w:val="333333"/>
          <w:sz w:val="22"/>
          <w:szCs w:val="22"/>
        </w:rPr>
        <w:t xml:space="preserve">NETWORK/SCALE barrier - existing carrier has cost-per-</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that new firms cannot match.</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Feature 3: Interdependence (The New Idea)</w:t>
      </w:r>
    </w:p>
    <w:p>
      <w:pPr>
        <w:keepNext/>
        <w:spacing w:line="288" w:lineRule="auto"/>
        <w:jc w:val="left"/>
      </w:pPr>
      <w:r>
        <w:rPr>
          <w:rFonts w:ascii="Trebuchet MS" w:cs="Trebuchet MS" w:eastAsia="Trebuchet MS" w:hAnsi="Trebuchet MS"/>
          <w:b/>
          <w:bCs/>
          <w:i w:val="false"/>
          <w:iCs w:val="false"/>
          <w:color w:val="1B2A4A"/>
          <w:sz w:val="26"/>
          <w:szCs w:val="26"/>
        </w:rPr>
        <w:t xml:space="preserve">What Interdependence Means</w:t>
      </w:r>
    </w:p>
    <w:p>
      <w:pPr>
        <w:spacing w:line="336" w:lineRule="auto"/>
      </w:pPr>
      <w:r>
        <w:rPr>
          <w:rFonts w:ascii="Arial" w:cs="Arial" w:eastAsia="Arial" w:hAnsi="Arial"/>
          <w:color w:val="333333"/>
          <w:sz w:val="22"/>
          <w:szCs w:val="22"/>
        </w:rPr>
        <w:t xml:space="preserve">Each firm's profit depends on what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choose.</w:t>
      </w:r>
    </w:p>
    <w:p>
      <w:pPr>
        <w:spacing w:line="336" w:lineRule="auto"/>
      </w:pPr>
      <w:r>
        <w:rPr>
          <w:rFonts w:ascii="Arial" w:cs="Arial" w:eastAsia="Arial" w:hAnsi="Arial"/>
          <w:color w:val="333333"/>
          <w:sz w:val="22"/>
          <w:szCs w:val="22"/>
        </w:rPr>
        <w:t xml:space="preserve">Firms must constantly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what rivals will do.</w:t>
      </w:r>
    </w:p>
    <w:p>
      <w:pPr>
        <w:spacing w:line="336" w:lineRule="auto"/>
      </w:pPr>
      <w:r>
        <w:rPr>
          <w:rFonts w:ascii="Arial" w:cs="Arial" w:eastAsia="Arial" w:hAnsi="Arial"/>
          <w:color w:val="333333"/>
          <w:sz w:val="22"/>
          <w:szCs w:val="22"/>
        </w:rPr>
        <w:t xml:space="preserve">When Verizon raises prices, AT&amp;T must DECIDE: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or not.</w:t>
      </w:r>
    </w:p>
    <w:p>
      <w:pPr>
        <w:keepNext/>
        <w:spacing w:line="288" w:lineRule="auto"/>
        <w:jc w:val="left"/>
      </w:pPr>
      <w:r>
        <w:rPr>
          <w:rFonts w:ascii="Trebuchet MS" w:cs="Trebuchet MS" w:eastAsia="Trebuchet MS" w:hAnsi="Trebuchet MS"/>
          <w:b/>
          <w:bCs/>
          <w:i w:val="false"/>
          <w:iCs w:val="false"/>
          <w:color w:val="1B2A4A"/>
          <w:sz w:val="26"/>
          <w:szCs w:val="26"/>
        </w:rPr>
        <w:t xml:space="preserve">Why Unique to Oligopoly</w:t>
      </w:r>
    </w:p>
    <w:p>
      <w:pPr>
        <w:spacing w:line="336" w:lineRule="auto"/>
      </w:pPr>
      <w:r>
        <w:rPr>
          <w:rFonts w:ascii="Arial" w:cs="Arial" w:eastAsia="Arial" w:hAnsi="Arial"/>
          <w:color w:val="333333"/>
          <w:sz w:val="22"/>
          <w:szCs w:val="22"/>
        </w:rPr>
        <w:t xml:space="preserve">PC: thousands of sellers - no one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rivals.</w:t>
      </w:r>
    </w:p>
    <w:p>
      <w:pPr>
        <w:spacing w:line="336" w:lineRule="auto"/>
      </w:pPr>
      <w:r>
        <w:rPr>
          <w:rFonts w:ascii="Arial" w:cs="Arial" w:eastAsia="Arial" w:hAnsi="Arial"/>
          <w:color w:val="333333"/>
          <w:sz w:val="22"/>
          <w:szCs w:val="22"/>
        </w:rPr>
        <w:t xml:space="preserve">Monopoly: no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to watch.</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6</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Feature 4: Differentiated OR Homogeneous Products</w:t>
      </w:r>
    </w:p>
    <w:p>
      <w:pPr>
        <w:keepNext/>
        <w:spacing w:line="288" w:lineRule="auto"/>
        <w:jc w:val="left"/>
      </w:pPr>
      <w:r>
        <w:rPr>
          <w:rFonts w:ascii="Trebuchet MS" w:cs="Trebuchet MS" w:eastAsia="Trebuchet MS" w:hAnsi="Trebuchet MS"/>
          <w:b/>
          <w:bCs/>
          <w:i w:val="false"/>
          <w:iCs w:val="false"/>
          <w:color w:val="1B2A4A"/>
          <w:sz w:val="26"/>
          <w:szCs w:val="26"/>
        </w:rPr>
        <w:t xml:space="preserve">Differentiated Oligopoly</w:t>
      </w:r>
    </w:p>
    <w:p>
      <w:pPr>
        <w:spacing w:line="336" w:lineRule="auto"/>
      </w:pPr>
      <w:r>
        <w:rPr>
          <w:rFonts w:ascii="Arial" w:cs="Arial" w:eastAsia="Arial" w:hAnsi="Arial"/>
          <w:color w:val="333333"/>
          <w:sz w:val="22"/>
          <w:szCs w:val="22"/>
        </w:rPr>
        <w:t xml:space="preserve">Cars, smartphones, soft drinks - similar but not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products.</w:t>
      </w:r>
    </w:p>
    <w:p>
      <w:pPr>
        <w:spacing w:line="336" w:lineRule="auto"/>
      </w:pPr>
      <w:r>
        <w:rPr>
          <w:rFonts w:ascii="Arial" w:cs="Arial" w:eastAsia="Arial" w:hAnsi="Arial"/>
          <w:color w:val="333333"/>
          <w:sz w:val="22"/>
          <w:szCs w:val="22"/>
        </w:rPr>
        <w:t xml:space="preserve">Firms compete on brand AND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keepNext/>
        <w:spacing w:line="288" w:lineRule="auto"/>
        <w:jc w:val="left"/>
      </w:pPr>
      <w:r>
        <w:rPr>
          <w:rFonts w:ascii="Trebuchet MS" w:cs="Trebuchet MS" w:eastAsia="Trebuchet MS" w:hAnsi="Trebuchet MS"/>
          <w:b/>
          <w:bCs/>
          <w:i w:val="false"/>
          <w:iCs w:val="false"/>
          <w:color w:val="1B2A4A"/>
          <w:sz w:val="26"/>
          <w:szCs w:val="26"/>
        </w:rPr>
        <w:t xml:space="preserve">Homogeneous Oligopoly</w:t>
      </w:r>
    </w:p>
    <w:p>
      <w:pPr>
        <w:spacing w:line="336" w:lineRule="auto"/>
      </w:pPr>
      <w:r>
        <w:rPr>
          <w:rFonts w:ascii="Arial" w:cs="Arial" w:eastAsia="Arial" w:hAnsi="Arial"/>
          <w:color w:val="333333"/>
          <w:sz w:val="22"/>
          <w:szCs w:val="22"/>
        </w:rPr>
        <w:t xml:space="preserve">Oil, steel, cement - nearly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products.</w:t>
      </w:r>
    </w:p>
    <w:p>
      <w:pPr>
        <w:spacing w:line="336" w:lineRule="auto"/>
      </w:pPr>
      <w:r>
        <w:rPr>
          <w:rFonts w:ascii="Arial" w:cs="Arial" w:eastAsia="Arial" w:hAnsi="Arial"/>
          <w:color w:val="333333"/>
          <w:sz w:val="22"/>
          <w:szCs w:val="22"/>
        </w:rPr>
        <w:t xml:space="preserve">Competition is mostly on price - so the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to collude is even stronger.</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Concentration Ratio - Where Do U.S. Industries Sit?</w:t>
      </w:r>
    </w:p>
    <w:p>
      <w:pPr>
        <w:keepNext/>
        <w:spacing w:line="288" w:lineRule="auto"/>
        <w:jc w:val="left"/>
      </w:pPr>
      <w:r>
        <w:rPr>
          <w:rFonts w:ascii="Trebuchet MS" w:cs="Trebuchet MS" w:eastAsia="Trebuchet MS" w:hAnsi="Trebuchet MS"/>
          <w:b/>
          <w:bCs/>
          <w:i w:val="false"/>
          <w:iCs w:val="false"/>
          <w:color w:val="1B2A4A"/>
          <w:sz w:val="26"/>
          <w:szCs w:val="26"/>
        </w:rPr>
        <w:t xml:space="preserve">Reading the CR4 Chart</w:t>
      </w:r>
    </w:p>
    <w:p>
      <w:pPr>
        <w:spacing w:line="336" w:lineRule="auto"/>
      </w:pPr>
      <w:r>
        <w:rPr>
          <w:rFonts w:ascii="Arial" w:cs="Arial" w:eastAsia="Arial" w:hAnsi="Arial"/>
          <w:color w:val="333333"/>
          <w:sz w:val="22"/>
          <w:szCs w:val="22"/>
        </w:rPr>
        <w:t xml:space="preserve">CR4 = % of sales held by the top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firms.</w:t>
      </w:r>
    </w:p>
    <w:p>
      <w:pPr>
        <w:spacing w:line="336" w:lineRule="auto"/>
      </w:pPr>
      <w:r>
        <w:rPr>
          <w:rFonts w:ascii="Arial" w:cs="Arial" w:eastAsia="Arial" w:hAnsi="Arial"/>
          <w:color w:val="333333"/>
          <w:sz w:val="22"/>
          <w:szCs w:val="22"/>
        </w:rPr>
        <w:t xml:space="preserve">On the next chart, wireless carriers sit at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On the next chart, the dashed reference line marks the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oligopoly threshold.</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Game Theory and the Prisoner's Dilemma</w:t>
      </w:r>
    </w:p>
    <w:p>
      <w:pPr>
        <w:keepNext/>
        <w:spacing w:line="288" w:lineRule="auto"/>
        <w:jc w:val="left"/>
      </w:pPr>
      <w:r>
        <w:rPr>
          <w:rFonts w:ascii="Trebuchet MS" w:cs="Trebuchet MS" w:eastAsia="Trebuchet MS" w:hAnsi="Trebuchet MS"/>
          <w:b/>
          <w:bCs/>
          <w:i w:val="false"/>
          <w:iCs w:val="false"/>
          <w:color w:val="1B2A4A"/>
          <w:sz w:val="26"/>
          <w:szCs w:val="26"/>
        </w:rPr>
        <w:t xml:space="preserve">The Four Outcomes</w:t>
      </w:r>
    </w:p>
    <w:p>
      <w:pPr>
        <w:spacing w:line="336" w:lineRule="auto"/>
      </w:pPr>
      <w:r>
        <w:rPr>
          <w:rFonts w:ascii="Arial" w:cs="Arial" w:eastAsia="Arial" w:hAnsi="Arial"/>
          <w:color w:val="333333"/>
          <w:sz w:val="22"/>
          <w:szCs w:val="22"/>
        </w:rPr>
        <w:t xml:space="preserve">Both COOPERATE: each firm earns $20B - best for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Both COMPETE: each earns $10B - this is the Nash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Mutual defection (Both Compete) is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for both than mutual cooperation.</w:t>
      </w:r>
    </w:p>
    <w:p>
      <w:pPr>
        <w:spacing w:line="336" w:lineRule="auto"/>
      </w:pPr>
      <w:r>
        <w:rPr>
          <w:rFonts w:ascii="Arial" w:cs="Arial" w:eastAsia="Arial" w:hAnsi="Arial"/>
          <w:color w:val="333333"/>
          <w:sz w:val="22"/>
          <w:szCs w:val="22"/>
        </w:rPr>
        <w:t xml:space="preserve">Each firm individually prefers to compete - this is the DOMINANT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The result of two rivals each picking compete: mutual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9</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Why Oligopoly Prices Stay Sticky - The Kinked Demand Curve</w:t>
      </w:r>
    </w:p>
    <w:p>
      <w:pPr>
        <w:keepNext/>
        <w:spacing w:line="288" w:lineRule="auto"/>
        <w:jc w:val="left"/>
      </w:pPr>
      <w:r>
        <w:rPr>
          <w:rFonts w:ascii="Trebuchet MS" w:cs="Trebuchet MS" w:eastAsia="Trebuchet MS" w:hAnsi="Trebuchet MS"/>
          <w:b/>
          <w:bCs/>
          <w:i w:val="false"/>
          <w:iCs w:val="false"/>
          <w:color w:val="1B2A4A"/>
          <w:sz w:val="26"/>
          <w:szCs w:val="26"/>
        </w:rPr>
        <w:t xml:space="preserve">Reading the Kinked Demand Chart</w:t>
      </w:r>
    </w:p>
    <w:p>
      <w:pPr>
        <w:spacing w:line="336" w:lineRule="auto"/>
      </w:pPr>
      <w:r>
        <w:rPr>
          <w:rFonts w:ascii="Arial" w:cs="Arial" w:eastAsia="Arial" w:hAnsi="Arial"/>
          <w:color w:val="333333"/>
          <w:sz w:val="22"/>
          <w:szCs w:val="22"/>
        </w:rPr>
        <w:t xml:space="preserve">Current market price is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firm sells 100 units.</w:t>
      </w:r>
    </w:p>
    <w:p>
      <w:pPr>
        <w:spacing w:line="336" w:lineRule="auto"/>
      </w:pPr>
      <w:r>
        <w:rPr>
          <w:rFonts w:ascii="Arial" w:cs="Arial" w:eastAsia="Arial" w:hAnsi="Arial"/>
          <w:color w:val="333333"/>
          <w:sz w:val="22"/>
          <w:szCs w:val="22"/>
        </w:rPr>
        <w:t xml:space="preserve">If firm RAISES price to $54, rivals do NOT match - firm loses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units.</w:t>
      </w:r>
    </w:p>
    <w:p>
      <w:pPr>
        <w:spacing w:line="336" w:lineRule="auto"/>
      </w:pPr>
      <w:r>
        <w:rPr>
          <w:rFonts w:ascii="Arial" w:cs="Arial" w:eastAsia="Arial" w:hAnsi="Arial"/>
          <w:color w:val="333333"/>
          <w:sz w:val="22"/>
          <w:szCs w:val="22"/>
        </w:rPr>
        <w:t xml:space="preserve">If firm CUTS price to $35, rivals DO match - firm gains only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units.</w:t>
      </w:r>
    </w:p>
    <w:p>
      <w:pPr>
        <w:spacing w:line="336" w:lineRule="auto"/>
      </w:pPr>
      <w:r>
        <w:rPr>
          <w:rFonts w:ascii="Arial" w:cs="Arial" w:eastAsia="Arial" w:hAnsi="Arial"/>
          <w:color w:val="333333"/>
          <w:sz w:val="22"/>
          <w:szCs w:val="22"/>
        </w:rPr>
        <w:t xml:space="preserve">The bend in the line at Q=100, P=$50 is the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Collusion vs Tacit Collusion - The Legal Line</w:t>
      </w:r>
    </w:p>
    <w:p>
      <w:pPr>
        <w:keepNext/>
        <w:spacing w:line="288" w:lineRule="auto"/>
        <w:jc w:val="left"/>
      </w:pPr>
      <w:r>
        <w:rPr>
          <w:rFonts w:ascii="Trebuchet MS" w:cs="Trebuchet MS" w:eastAsia="Trebuchet MS" w:hAnsi="Trebuchet MS"/>
          <w:b/>
          <w:bCs/>
          <w:i w:val="false"/>
          <w:iCs w:val="false"/>
          <w:color w:val="1B2A4A"/>
          <w:sz w:val="26"/>
          <w:szCs w:val="26"/>
        </w:rPr>
        <w:t xml:space="preserve">Overt Collusion (Illegal)</w:t>
      </w:r>
    </w:p>
    <w:p>
      <w:pPr>
        <w:spacing w:line="336" w:lineRule="auto"/>
      </w:pPr>
      <w:r>
        <w:rPr>
          <w:rFonts w:ascii="Arial" w:cs="Arial" w:eastAsia="Arial" w:hAnsi="Arial"/>
          <w:color w:val="333333"/>
          <w:sz w:val="22"/>
          <w:szCs w:val="22"/>
        </w:rPr>
        <w:t xml:space="preserve">Explicit agreement to fix prices - ILLEGAL under the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Act (1890).</w:t>
      </w:r>
    </w:p>
    <w:p>
      <w:pPr>
        <w:spacing w:line="336" w:lineRule="auto"/>
      </w:pPr>
      <w:r>
        <w:rPr>
          <w:rFonts w:ascii="Arial" w:cs="Arial" w:eastAsia="Arial" w:hAnsi="Arial"/>
          <w:color w:val="333333"/>
          <w:sz w:val="22"/>
          <w:szCs w:val="22"/>
        </w:rPr>
        <w:t xml:space="preserve">1990s vitamin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 executives went to prison.</w:t>
      </w:r>
    </w:p>
    <w:p>
      <w:pPr>
        <w:keepNext/>
        <w:spacing w:line="288" w:lineRule="auto"/>
        <w:jc w:val="left"/>
      </w:pPr>
      <w:r>
        <w:rPr>
          <w:rFonts w:ascii="Trebuchet MS" w:cs="Trebuchet MS" w:eastAsia="Trebuchet MS" w:hAnsi="Trebuchet MS"/>
          <w:b/>
          <w:bCs/>
          <w:i w:val="false"/>
          <w:iCs w:val="false"/>
          <w:color w:val="1B2A4A"/>
          <w:sz w:val="26"/>
          <w:szCs w:val="26"/>
        </w:rPr>
        <w:t xml:space="preserve">Tacit Collusion (Legal Gray)</w:t>
      </w:r>
    </w:p>
    <w:p>
      <w:pPr>
        <w:spacing w:line="336" w:lineRule="auto"/>
      </w:pPr>
      <w:r>
        <w:rPr>
          <w:rFonts w:ascii="Arial" w:cs="Arial" w:eastAsia="Arial" w:hAnsi="Arial"/>
          <w:color w:val="333333"/>
          <w:sz w:val="22"/>
          <w:szCs w:val="22"/>
        </w:rPr>
        <w:t xml:space="preserve">Coordinate WITHOUT explicit communication via price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Same outcome as a cartel but no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-gun email.</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11</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Price Leadership in Real U.S. Industries</w:t>
      </w:r>
    </w:p>
    <w:p>
      <w:pPr>
        <w:keepNext/>
        <w:spacing w:line="288" w:lineRule="auto"/>
        <w:jc w:val="left"/>
      </w:pPr>
      <w:r>
        <w:rPr>
          <w:rFonts w:ascii="Trebuchet MS" w:cs="Trebuchet MS" w:eastAsia="Trebuchet MS" w:hAnsi="Trebuchet MS"/>
          <w:b/>
          <w:bCs/>
          <w:i w:val="false"/>
          <w:iCs w:val="false"/>
          <w:color w:val="1B2A4A"/>
          <w:sz w:val="26"/>
          <w:szCs w:val="26"/>
        </w:rPr>
        <w:t xml:space="preserve">Price Leadership Examples</w:t>
      </w:r>
    </w:p>
    <w:p>
      <w:pPr>
        <w:spacing w:line="336" w:lineRule="auto"/>
      </w:pPr>
      <w:r>
        <w:rPr>
          <w:rFonts w:ascii="Arial" w:cs="Arial" w:eastAsia="Arial" w:hAnsi="Arial"/>
          <w:color w:val="333333"/>
          <w:sz w:val="22"/>
          <w:szCs w:val="22"/>
        </w:rPr>
        <w:t xml:space="preserve">WIRELESS: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historically leads on plan pricing.</w:t>
      </w:r>
    </w:p>
    <w:p>
      <w:pPr>
        <w:spacing w:line="336" w:lineRule="auto"/>
      </w:pPr>
      <w:r>
        <w:rPr>
          <w:rFonts w:ascii="Arial" w:cs="Arial" w:eastAsia="Arial" w:hAnsi="Arial"/>
          <w:color w:val="333333"/>
          <w:sz w:val="22"/>
          <w:szCs w:val="22"/>
        </w:rPr>
        <w:t xml:space="preserve">AIRLINES: carriers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fare changes overnight in test markets.</w:t>
      </w:r>
    </w:p>
    <w:p>
      <w:pPr>
        <w:spacing w:line="336" w:lineRule="auto"/>
      </w:pPr>
      <w:r>
        <w:rPr>
          <w:rFonts w:ascii="Arial" w:cs="Arial" w:eastAsia="Arial" w:hAnsi="Arial"/>
          <w:color w:val="333333"/>
          <w:sz w:val="22"/>
          <w:szCs w:val="22"/>
        </w:rPr>
        <w:t xml:space="preserve">OPEC = formal cartel that is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abroad (foreign sovereign immunity).</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12</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Antitrust and Oligopoly Enforcement</w:t>
      </w:r>
    </w:p>
    <w:p>
      <w:pPr>
        <w:keepNext/>
        <w:spacing w:line="288" w:lineRule="auto"/>
        <w:jc w:val="left"/>
      </w:pPr>
      <w:r>
        <w:rPr>
          <w:rFonts w:ascii="Trebuchet MS" w:cs="Trebuchet MS" w:eastAsia="Trebuchet MS" w:hAnsi="Trebuchet MS"/>
          <w:b/>
          <w:bCs/>
          <w:i w:val="false"/>
          <w:iCs w:val="false"/>
          <w:color w:val="1B2A4A"/>
          <w:sz w:val="26"/>
          <w:szCs w:val="26"/>
        </w:rPr>
        <w:t xml:space="preserve">Three Antitrust Tools</w:t>
      </w:r>
    </w:p>
    <w:p>
      <w:pPr>
        <w:spacing w:line="336" w:lineRule="auto"/>
      </w:pPr>
      <w:r>
        <w:rPr>
          <w:rFonts w:ascii="Arial" w:cs="Arial" w:eastAsia="Arial" w:hAnsi="Arial"/>
          <w:color w:val="333333"/>
          <w:sz w:val="22"/>
          <w:szCs w:val="22"/>
        </w:rPr>
        <w:t xml:space="preserve">PRICE FIXING prosecutions - Section 1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Act.</w:t>
      </w:r>
    </w:p>
    <w:p>
      <w:pPr>
        <w:spacing w:line="336" w:lineRule="auto"/>
      </w:pPr>
      <w:r>
        <w:rPr>
          <w:rFonts w:ascii="Arial" w:cs="Arial" w:eastAsia="Arial" w:hAnsi="Arial"/>
          <w:color w:val="333333"/>
          <w:sz w:val="22"/>
          <w:szCs w:val="22"/>
        </w:rPr>
        <w:t xml:space="preserve">MERGER REVIEW - DOJ blocked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/Spirit Airlines in 2024.</w:t>
      </w:r>
    </w:p>
    <w:p>
      <w:pPr>
        <w:spacing w:line="336" w:lineRule="auto"/>
      </w:pPr>
      <w:r>
        <w:rPr>
          <w:rFonts w:ascii="Arial" w:cs="Arial" w:eastAsia="Arial" w:hAnsi="Arial"/>
          <w:color w:val="333333"/>
          <w:sz w:val="22"/>
          <w:szCs w:val="22"/>
        </w:rPr>
        <w:t xml:space="preserve">T-Mobile/Sprint merger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 approved with conditions.</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13</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Market Structure Terms (1 of 3)</w:t>
      </w:r>
    </w:p>
    <w:p>
      <w:pPr>
        <w:keepNext/>
        <w:spacing w:line="288" w:lineRule="auto"/>
        <w:jc w:val="left"/>
      </w:pPr>
      <w:r>
        <w:rPr>
          <w:rFonts w:ascii="Trebuchet MS" w:cs="Trebuchet MS" w:eastAsia="Trebuchet MS" w:hAnsi="Trebuchet MS"/>
          <w:b/>
          <w:bCs/>
          <w:i w:val="false"/>
          <w:iCs w:val="false"/>
          <w:color w:val="1B2A4A"/>
          <w:sz w:val="26"/>
          <w:szCs w:val="26"/>
        </w:rPr>
        <w:t xml:space="preserve">Three Key Oligopoly Terms</w:t>
      </w:r>
    </w:p>
    <w:p>
      <w:pPr>
        <w:spacing w:line="336" w:lineRule="auto"/>
      </w:pPr>
      <w:r>
        <w:rPr>
          <w:rFonts w:ascii="Arial" w:cs="Arial" w:eastAsia="Arial" w:hAnsi="Arial"/>
          <w:color w:val="333333"/>
          <w:sz w:val="22"/>
          <w:szCs w:val="22"/>
        </w:rPr>
        <w:t xml:space="preserve">1.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 market dominated by a small number of large interdependent firms.</w:t>
      </w:r>
    </w:p>
    <w:p>
      <w:pPr>
        <w:spacing w:line="336" w:lineRule="auto"/>
      </w:pPr>
      <w:r>
        <w:rPr>
          <w:rFonts w:ascii="Arial" w:cs="Arial" w:eastAsia="Arial" w:hAnsi="Arial"/>
          <w:color w:val="333333"/>
          <w:sz w:val="22"/>
          <w:szCs w:val="22"/>
        </w:rPr>
        <w:t xml:space="preserve">2.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 each firm's profit depends on rival firms.</w:t>
      </w:r>
    </w:p>
    <w:p>
      <w:pPr>
        <w:spacing w:line="336" w:lineRule="auto"/>
      </w:pPr>
      <w:r>
        <w:rPr>
          <w:rFonts w:ascii="Arial" w:cs="Arial" w:eastAsia="Arial" w:hAnsi="Arial"/>
          <w:color w:val="333333"/>
          <w:sz w:val="22"/>
          <w:szCs w:val="22"/>
        </w:rPr>
        <w:t xml:space="preserve">3.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-FIRM concentration ratio (CR4) - % of sales held by top 4 firms.</w:t>
      </w:r>
    </w:p>
    <w:p>
      <w:pPr>
        <w:spacing w:line="336" w:lineRule="auto"/>
        <w:jc w:val="left"/>
      </w:pPr>
      <w:r>
        <w:rPr>
          <w:rFonts w:ascii="Arial" w:cs="Arial" w:eastAsia="Arial" w:hAnsi="Arial"/>
          <w:b w:val="false"/>
          <w:bCs w:val="false"/>
          <w:i w:val="false"/>
          <w:iCs w:val="false"/>
          <w:color w:val="333333"/>
          <w:sz w:val="22"/>
          <w:szCs w:val="22"/>
        </w:rPr>
        <w:t xml:space="preserve">OLIGOPOLY - A market structure dominated by a small number of large firms (typically 4-10) where each firm's pricing and output decisions depend on what rivals will do; high barriers to entry; firms are interdependent. INTERDEPENDENCE - The defining feature of oligopoly: each firm's profit depends not just on its own choice but on what RIVAL firms choose; firms must constantly guess rival behavior, which is why game theory applies. FOUR-FIRM CONCENTRATION RATIO - The percent of total industry sales held by the FOUR LARGEST firms; CR4 &gt; 40% suggests oligopoly tendencies, CR4 &gt; 60% strongly suggests oligopoly, CR4 &gt; 90% is near-monopoly.</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14</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Market Structure Terms (2 of 3)</w:t>
      </w:r>
    </w:p>
    <w:p>
      <w:pPr>
        <w:keepNext/>
        <w:spacing w:line="288" w:lineRule="auto"/>
        <w:jc w:val="left"/>
      </w:pPr>
      <w:r>
        <w:rPr>
          <w:rFonts w:ascii="Trebuchet MS" w:cs="Trebuchet MS" w:eastAsia="Trebuchet MS" w:hAnsi="Trebuchet MS"/>
          <w:b/>
          <w:bCs/>
          <w:i w:val="false"/>
          <w:iCs w:val="false"/>
          <w:color w:val="1B2A4A"/>
          <w:sz w:val="26"/>
          <w:szCs w:val="26"/>
        </w:rPr>
        <w:t xml:space="preserve">Three More Key Oligopoly Terms</w:t>
      </w:r>
    </w:p>
    <w:p>
      <w:pPr>
        <w:spacing w:line="336" w:lineRule="auto"/>
      </w:pPr>
      <w:r>
        <w:rPr>
          <w:rFonts w:ascii="Arial" w:cs="Arial" w:eastAsia="Arial" w:hAnsi="Arial"/>
          <w:color w:val="333333"/>
          <w:sz w:val="22"/>
          <w:szCs w:val="22"/>
        </w:rPr>
        <w:t xml:space="preserve">4.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 rival firms coordinate prices or output (illegal when explicit).</w:t>
      </w:r>
    </w:p>
    <w:p>
      <w:pPr>
        <w:spacing w:line="336" w:lineRule="auto"/>
      </w:pPr>
      <w:r>
        <w:rPr>
          <w:rFonts w:ascii="Arial" w:cs="Arial" w:eastAsia="Arial" w:hAnsi="Arial"/>
          <w:color w:val="333333"/>
          <w:sz w:val="22"/>
          <w:szCs w:val="22"/>
        </w:rPr>
        <w:t xml:space="preserve">5.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COLLUSION - coordinate WITHOUT explicit communication (gray zone).</w:t>
      </w:r>
    </w:p>
    <w:p>
      <w:pPr>
        <w:spacing w:line="336" w:lineRule="auto"/>
      </w:pPr>
      <w:r>
        <w:rPr>
          <w:rFonts w:ascii="Arial" w:cs="Arial" w:eastAsia="Arial" w:hAnsi="Arial"/>
          <w:color w:val="333333"/>
          <w:sz w:val="22"/>
          <w:szCs w:val="22"/>
        </w:rPr>
        <w:t xml:space="preserve">6. KINKED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curve - oligopoly prices are sticky because rivals match cuts but not raises.</w:t>
      </w:r>
    </w:p>
    <w:p>
      <w:pPr>
        <w:spacing w:line="336" w:lineRule="auto"/>
        <w:jc w:val="left"/>
      </w:pPr>
      <w:r>
        <w:rPr>
          <w:rFonts w:ascii="Arial" w:cs="Arial" w:eastAsia="Arial" w:hAnsi="Arial"/>
          <w:b w:val="false"/>
          <w:bCs w:val="false"/>
          <w:i w:val="false"/>
          <w:iCs w:val="false"/>
          <w:color w:val="333333"/>
          <w:sz w:val="22"/>
          <w:szCs w:val="22"/>
        </w:rPr>
        <w:t xml:space="preserve">COLLUSION - When rival firms COORDINATE prices or output to act like a single monopoly; ILLEGAL when done explicitly under U.S. antitrust law (Sherman Act); the temptation is built into oligopoly's interdependence. TACIT COLLUSION - When firms coordinate prices or output WITHOUT explicit communication - using price signals, public announcements, and price leadership; legally harder to prosecute than overt collusion but produces the same anticompetitive outcome. KINKED DEMAND CURVE - A model showing why oligopoly prices are STICKY: if a firm raises price, rivals do not follow and demand drops sharply; if a firm cuts price, rivals match and the price cut wins few new customers; the result is a kink at the current price and a strong incentive to leave price unchanged.</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15</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Market Structure Terms (3 of 3)</w:t>
      </w:r>
    </w:p>
    <w:p>
      <w:pPr>
        <w:keepNext/>
        <w:spacing w:line="288" w:lineRule="auto"/>
        <w:jc w:val="left"/>
      </w:pPr>
      <w:r>
        <w:rPr>
          <w:rFonts w:ascii="Trebuchet MS" w:cs="Trebuchet MS" w:eastAsia="Trebuchet MS" w:hAnsi="Trebuchet MS"/>
          <w:b/>
          <w:bCs/>
          <w:i w:val="false"/>
          <w:iCs w:val="false"/>
          <w:color w:val="1B2A4A"/>
          <w:sz w:val="26"/>
          <w:szCs w:val="26"/>
        </w:rPr>
        <w:t xml:space="preserve">Four Final Key Oligopoly Terms</w:t>
      </w:r>
    </w:p>
    <w:p>
      <w:pPr>
        <w:spacing w:line="336" w:lineRule="auto"/>
      </w:pPr>
      <w:r>
        <w:rPr>
          <w:rFonts w:ascii="Arial" w:cs="Arial" w:eastAsia="Arial" w:hAnsi="Arial"/>
          <w:color w:val="333333"/>
          <w:sz w:val="22"/>
          <w:szCs w:val="22"/>
        </w:rPr>
        <w:t xml:space="preserve">7. GAME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 branch of economics analyzing strategic decisions.</w:t>
      </w:r>
    </w:p>
    <w:p>
      <w:pPr>
        <w:spacing w:line="336" w:lineRule="auto"/>
      </w:pPr>
      <w:r>
        <w:rPr>
          <w:rFonts w:ascii="Arial" w:cs="Arial" w:eastAsia="Arial" w:hAnsi="Arial"/>
          <w:color w:val="333333"/>
          <w:sz w:val="22"/>
          <w:szCs w:val="22"/>
        </w:rPr>
        <w:t xml:space="preserve">8. PRICE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 one firm announces a price change, rivals follow.</w:t>
      </w:r>
    </w:p>
    <w:p>
      <w:pPr>
        <w:spacing w:line="336" w:lineRule="auto"/>
      </w:pPr>
      <w:r>
        <w:rPr>
          <w:rFonts w:ascii="Arial" w:cs="Arial" w:eastAsia="Arial" w:hAnsi="Arial"/>
          <w:color w:val="333333"/>
          <w:sz w:val="22"/>
          <w:szCs w:val="22"/>
        </w:rPr>
        <w:t xml:space="preserve">9.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EQUILIBRIUM - no player can improve by changing strategy alone.</w:t>
      </w:r>
    </w:p>
    <w:p>
      <w:pPr>
        <w:spacing w:line="336" w:lineRule="auto"/>
      </w:pPr>
      <w:r>
        <w:rPr>
          <w:rFonts w:ascii="Arial" w:cs="Arial" w:eastAsia="Arial" w:hAnsi="Arial"/>
          <w:color w:val="333333"/>
          <w:sz w:val="22"/>
          <w:szCs w:val="22"/>
        </w:rPr>
        <w:t xml:space="preserve">10.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 formal agreement among rival firms to coordinate (illegal in U.S.).</w:t>
      </w:r>
    </w:p>
    <w:p>
      <w:pPr>
        <w:spacing w:line="336" w:lineRule="auto"/>
        <w:jc w:val="left"/>
      </w:pPr>
      <w:r>
        <w:rPr>
          <w:rFonts w:ascii="Arial" w:cs="Arial" w:eastAsia="Arial" w:hAnsi="Arial"/>
          <w:b w:val="false"/>
          <w:bCs w:val="false"/>
          <w:i w:val="false"/>
          <w:iCs w:val="false"/>
          <w:color w:val="333333"/>
          <w:sz w:val="22"/>
          <w:szCs w:val="22"/>
        </w:rPr>
        <w:t xml:space="preserve">GAME THEORY - The branch of economics analyzing strategic decisions where one player's best move depends on what other players choose; the PRISONER'S DILEMMA payoff matrix is the standard tool for analyzing oligopoly pricing. PRICE LEADERSHIP - A form of tacit collusion where ONE firm (the price leader) publicly announces a price change and rivals follow within days; common in airlines, wireless carriers, and steel; mimics cartel coordination without explicit communication. NASH EQUILIBRIUM - An outcome in a strategic game where NO player can improve their payoff by changing their move unilaterally - given what the other players are doing; in the prisoner's dilemma, mutual defection (compete/compete) is the Nash equilibrium even though both firms prefer mutual cooperation. CARTEL - A FORMAL agreement among rival firms to coordinate prices, output, or market shares - illegal in the U.S. (Sherman Act 1890) but legal in some international forums like OPEC's oil quotas.</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16</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Key Takeaways</w:t>
      </w:r>
    </w:p>
    <w:p>
      <w:pPr>
        <w:keepNext/>
        <w:spacing w:line="288" w:lineRule="auto"/>
        <w:jc w:val="left"/>
      </w:pPr>
      <w:r>
        <w:rPr>
          <w:rFonts w:ascii="Trebuchet MS" w:cs="Trebuchet MS" w:eastAsia="Trebuchet MS" w:hAnsi="Trebuchet MS"/>
          <w:b/>
          <w:bCs/>
          <w:i w:val="false"/>
          <w:iCs w:val="false"/>
          <w:color w:val="1B2A4A"/>
          <w:sz w:val="26"/>
          <w:szCs w:val="26"/>
        </w:rPr>
        <w:t xml:space="preserve">Lesson Wrap-Up Review</w:t>
      </w:r>
    </w:p>
    <w:p>
      <w:pPr>
        <w:spacing w:line="336" w:lineRule="auto"/>
      </w:pPr>
      <w:r>
        <w:rPr>
          <w:rFonts w:ascii="Arial" w:cs="Arial" w:eastAsia="Arial" w:hAnsi="Arial"/>
          <w:color w:val="333333"/>
          <w:sz w:val="22"/>
          <w:szCs w:val="22"/>
        </w:rPr>
        <w:t xml:space="preserve">Oligopoly mnemonic: FEW sellers + HIGH barriers +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firms + diff. or homog. products.</w:t>
      </w:r>
    </w:p>
    <w:p>
      <w:pPr>
        <w:spacing w:line="336" w:lineRule="auto"/>
      </w:pPr>
      <w:r>
        <w:rPr>
          <w:rFonts w:ascii="Arial" w:cs="Arial" w:eastAsia="Arial" w:hAnsi="Arial"/>
          <w:color w:val="333333"/>
          <w:sz w:val="22"/>
          <w:szCs w:val="22"/>
        </w:rPr>
        <w:t xml:space="preserve">Concentration is measured by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(CR4) - over 60% is clear oligopoly.</w:t>
      </w:r>
    </w:p>
    <w:p>
      <w:pPr>
        <w:spacing w:line="336" w:lineRule="auto"/>
      </w:pPr>
      <w:r>
        <w:rPr>
          <w:rFonts w:ascii="Arial" w:cs="Arial" w:eastAsia="Arial" w:hAnsi="Arial"/>
          <w:color w:val="333333"/>
          <w:sz w:val="22"/>
          <w:szCs w:val="22"/>
        </w:rPr>
        <w:t xml:space="preserve">The prisoner's dilemma shows why firms tacitly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Oligopoly prices are STICKY because of the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demand curve.</w:t>
      </w:r>
    </w:p>
    <w:p>
      <w:pPr>
        <w:spacing w:line="336" w:lineRule="auto"/>
      </w:pPr>
      <w:r>
        <w:rPr>
          <w:rFonts w:ascii="Arial" w:cs="Arial" w:eastAsia="Arial" w:hAnsi="Arial"/>
          <w:color w:val="333333"/>
          <w:sz w:val="22"/>
          <w:szCs w:val="22"/>
        </w:rPr>
        <w:t xml:space="preserve">U.S. antitrust focuses on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review + explicit collusion prosecutions.</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2026-06-11T12:35:19.562Z</dcterms:created>
  <dcterms:modified xsi:type="dcterms:W3CDTF">2026-06-11T12:35:19.563Z</dcterms:modified>
</cp:coreProperties>
</file>

<file path=docProps/custom.xml><?xml version="1.0" encoding="utf-8"?>
<Properties xmlns="http://schemas.openxmlformats.org/officeDocument/2006/custom-properties" xmlns:vt="http://schemas.openxmlformats.org/officeDocument/2006/docPropsVTypes"/>
</file>