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New Weapons of War</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Which new weapon of World War I changed the fighting the most, and what evidence supports that?</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World War I put industrial machines into the hands of armies still using older tactics, and the result was four years of deadlock. In this activity you build a reference guide of weapons vocabulary, read a real Scientific American article printed nine days before the fighting stopped, chart what each new weapon was built to do, and write a museum memo arguing which weapon a gallery should put at its center.</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machine guns and barbed wire created the trench stalemate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what poison gas did and why it never won a lasting breakthrough</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tanks were designed to cross trenches and crush wire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aircraft changed what commanders could see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a 1918 technical article as evidence about new weapons</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New Weapons Reference Guide - Key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New Weapons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Primary Source Spotlight - How the Tanks Took the War Out of the Trenches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Weapon Impact Chart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Exhibit Memo - What Should the Gallery Show?</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New Weapons Reference Guide - Key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rapid-fire weapon firing hundreds of rounds a minute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Artillery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large guns that fired explosive shells and caused most of the war's casualties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chemical weapons released to injure, blind, or kill soldiers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Gas mask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protective headgear with a filter that let soldiers keep fighting through a gas attack</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armored tracked vehicle built to cross trenches and crush barbed wire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Barbed wire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coiled steel wire strung across No Man's Land to stop and trap attacking infantry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scouting flights that mapped trenches and directed the guns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Dogfight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aerial battle between fighter planes over the Western Front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deadlock in which neither side can advance or win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Attrition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wearing the enemy down through steady losses, not one breakthrough</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New Weapons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Attrition</w:t>
      </w:r>
      <w:r>
        <w:rPr>
          <w:rFonts w:ascii="Arial" w:cs="Arial" w:eastAsia="Arial" w:hAnsi="Arial"/>
          <w:color w:val="555555"/>
          <w:sz w:val="21"/>
          <w:szCs w:val="21"/>
        </w:rPr>
        <w:t xml:space="preserve">   ·   </w:t>
      </w:r>
      <w:r>
        <w:rPr>
          <w:rFonts w:ascii="Arial" w:cs="Arial" w:eastAsia="Arial" w:hAnsi="Arial"/>
          <w:color w:val="1B2A4A"/>
          <w:sz w:val="21"/>
          <w:szCs w:val="21"/>
        </w:rPr>
        <w:t xml:space="preserve">Artillery</w:t>
      </w:r>
      <w:r>
        <w:rPr>
          <w:rFonts w:ascii="Arial" w:cs="Arial" w:eastAsia="Arial" w:hAnsi="Arial"/>
          <w:color w:val="555555"/>
          <w:sz w:val="21"/>
          <w:szCs w:val="21"/>
        </w:rPr>
        <w:t xml:space="preserve">   ·   </w:t>
      </w:r>
      <w:r>
        <w:rPr>
          <w:rFonts w:ascii="Arial" w:cs="Arial" w:eastAsia="Arial" w:hAnsi="Arial"/>
          <w:color w:val="1B2A4A"/>
          <w:sz w:val="21"/>
          <w:szCs w:val="21"/>
        </w:rPr>
        <w:t xml:space="preserve">Dogfight</w:t>
      </w:r>
      <w:r>
        <w:rPr>
          <w:rFonts w:ascii="Arial" w:cs="Arial" w:eastAsia="Arial" w:hAnsi="Arial"/>
          <w:color w:val="555555"/>
          <w:sz w:val="21"/>
          <w:szCs w:val="21"/>
        </w:rPr>
        <w:t xml:space="preserve">   ·   </w:t>
      </w:r>
      <w:r>
        <w:rPr>
          <w:rFonts w:ascii="Arial" w:cs="Arial" w:eastAsia="Arial" w:hAnsi="Arial"/>
          <w:color w:val="1B2A4A"/>
          <w:sz w:val="21"/>
          <w:szCs w:val="21"/>
        </w:rPr>
        <w:t xml:space="preserve">Barbed wire</w:t>
      </w:r>
      <w:r>
        <w:rPr>
          <w:rFonts w:ascii="Arial" w:cs="Arial" w:eastAsia="Arial" w:hAnsi="Arial"/>
          <w:color w:val="555555"/>
          <w:sz w:val="21"/>
          <w:szCs w:val="21"/>
        </w:rPr>
        <w:t xml:space="preserve">   ·   </w:t>
      </w:r>
      <w:r>
        <w:rPr>
          <w:rFonts w:ascii="Arial" w:cs="Arial" w:eastAsia="Arial" w:hAnsi="Arial"/>
          <w:color w:val="1B2A4A"/>
          <w:sz w:val="21"/>
          <w:szCs w:val="21"/>
        </w:rPr>
        <w:t xml:space="preserve">Gas mask</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large guns that fired explosive shells, called </w:t>
      </w:r>
      <w:r>
        <w:rPr>
          <w:u w:val="single" w:color="1B2A4A"/>
        </w:rPr>
        <w:t xml:space="preserve">                </w:t>
      </w:r>
      <w:r>
        <w:rPr>
          <w:rFonts w:ascii="Arial" w:cs="Arial" w:eastAsia="Arial" w:hAnsi="Arial"/>
          <w:color w:val="1B2A4A"/>
          <w:sz w:val="22"/>
          <w:szCs w:val="22"/>
        </w:rPr>
        <w:t xml:space="preserve">, caused the largest share of battle casualties.</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 soldier pulled on a </w:t>
      </w:r>
      <w:r>
        <w:rPr>
          <w:u w:val="single" w:color="1B2A4A"/>
        </w:rPr>
        <w:t xml:space="preserve">                </w:t>
      </w:r>
      <w:r>
        <w:rPr>
          <w:rFonts w:ascii="Arial" w:cs="Arial" w:eastAsia="Arial" w:hAnsi="Arial"/>
          <w:color w:val="1B2A4A"/>
          <w:sz w:val="22"/>
          <w:szCs w:val="22"/>
        </w:rPr>
        <w:t xml:space="preserve"> so he could keep fighting through a cloud of poison gas.</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Coils of </w:t>
      </w:r>
      <w:r>
        <w:rPr>
          <w:u w:val="single" w:color="1B2A4A"/>
        </w:rPr>
        <w:t xml:space="preserve">                </w:t>
      </w:r>
      <w:r>
        <w:rPr>
          <w:rFonts w:ascii="Arial" w:cs="Arial" w:eastAsia="Arial" w:hAnsi="Arial"/>
          <w:color w:val="1B2A4A"/>
          <w:sz w:val="22"/>
          <w:szCs w:val="22"/>
        </w:rPr>
        <w:t xml:space="preserve"> were strung across No Man's Land to stop and trap attacking infantry.</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When two fighter planes battled in the air over the Western Front, the fight was called a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Wearing the enemy down through steady losses instead of one breakthrough is a strategy called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 - How the Tanks Took the War Out of the Trenches</w:t>
      </w:r>
    </w:p>
    <w:p>
      <w:pPr>
        <w:spacing w:line="336" w:lineRule="auto"/>
        <w:jc w:val="left"/>
      </w:pPr>
      <w:r>
        <w:rPr>
          <w:rFonts w:ascii="Arial" w:cs="Arial" w:eastAsia="Arial" w:hAnsi="Arial"/>
          <w:b w:val="false"/>
          <w:bCs w:val="false"/>
          <w:i w:val="false"/>
          <w:iCs w:val="false"/>
          <w:color w:val="333333"/>
          <w:sz w:val="22"/>
          <w:szCs w:val="22"/>
        </w:rPr>
        <w:t xml:space="preserve">Read the magazine article below, printed while World War I was still being fought. Then answer the questions that follow.</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entrenched lines - the trench systems both armies dug in and held</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treasure - money and supplies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were wont to - were in the habit of</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invulnerability - being impossible to break through</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barrage fire - a wall of shellfire laid down to cover an advance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upheaved - churned up and thrown about by shelling</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caterpillar tread - the looping metal track a tractor or tank runs on</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accompanying artillery - guns that move forward with the infantry instead of staying behind</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March 21st last - March 21, 1918, when a huge German attack finally broke the deadlock and started open fighting again</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offensive - a large planned attack (used here as a noun, not as an insult)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pessimistic - expecting the worst outcome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undertook - started or carried out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traversed - crossed</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 - words left out of the excerpt to keep it short</w:t>
      </w:r>
    </w:p>
    <w:p>
      <w:pPr>
        <w:spacing w:after="80"/>
      </w:pPr>
    </w:p>
    <w:p>
      <w:pPr>
        <w:keepNext/>
        <w:keepLines/>
        <w:spacing w:after="40" w:before="40"/>
      </w:pPr>
      <w:r>
        <w:rPr>
          <w:rFonts w:ascii="Arial" w:cs="Arial" w:eastAsia="Arial" w:hAnsi="Arial"/>
          <w:b/>
          <w:bCs/>
          <w:color w:val="1B2A4A"/>
          <w:sz w:val="22"/>
          <w:szCs w:val="22"/>
        </w:rPr>
        <w:t xml:space="preserve">Artillery Which Keeps Pace With the Infantry: How the Western Front Was Taken Out of the Trenches and Into the Open (Unsigned staff article, November 2, 1918)</w:t>
      </w:r>
    </w:p>
    <w:p>
      <w:pPr>
        <w:keepNext/>
        <w:keepLines/>
        <w:spacing w:after="80"/>
      </w:pPr>
      <w:r>
        <w:rPr>
          <w:rFonts w:ascii="Arial" w:cs="Arial" w:eastAsia="Arial" w:hAnsi="Arial"/>
          <w:i w:val="false"/>
          <w:iCs w:val="false"/>
          <w:color w:val="333333"/>
          <w:sz w:val="22"/>
          <w:szCs w:val="22"/>
        </w:rPr>
        <w:t xml:space="preserve">Scientific American was a weekly American magazine that explained new technology to general readers. This article ran on November 2, 1918 - nine days before the fighting stopped, when nobody yet knew the war was about to end. It tries to explain to Americans why the Western Front had been frozen for four years, and what had finally started to move it.</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Why Previous Offensives Automatically Came to a Halt</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For nearly four years, or until March 21st last, the Germans and the Allies faced each other along entrenched lines between the North Sea and the Swiss border. Occasionally one side or the other undertook an offensive which gained a few hundred yards of territory at a heavy cost in lives and treasure. Indeed, so slow was the progress by either side that the more pessimistic among us were wont to take for granted the invulnerability of the trench lines. [...] The attackers, moving behind the barrage fire of their artillery, were generally able to advance with little difficulty across the upheaved fields and shattered earthworks. Once the limit of the supporting artillery was reached, however, the infantry either had to stop and organize the ground just won, or push on without supporting artillery in the face of untouched machine-gun nests. [...]</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How the Tanks Proved the Only Successful Solution</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 The armored automobile was considered, but because of the rough ground to be traversed it was as soon forgotten. Finally, the farm tractor with caterpillar tread was considered, and soon work started on a new form of accompanying artillery. [...] The British introduced the mobile artillery popularly known as the tank during September, 1916.</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 Essentially, the tank is a weapon of surprise and must only be employed as such. What is more, tank safety rests in numbers; the more tanks engaged the greater the security of each tank. Tanks alone cannot achieve a victory. The infantry must accompany the tanks, just as the infantry must take over the ground which its own artillery has pounded to dust. Once more, success rests on perfect teamwork.</w:t>
      </w:r>
    </w:p>
    <w:p>
      <w:pPr>
        <w:keepLines/>
        <w:spacing w:after="120"/>
        <w:ind w:right="240"/>
        <w:jc w:val="right"/>
      </w:pPr>
      <w:r>
        <w:rPr>
          <w:rFonts w:ascii="Arial" w:cs="Arial" w:eastAsia="Arial" w:hAnsi="Arial"/>
          <w:color w:val="333333"/>
          <w:sz w:val="18"/>
          <w:szCs w:val="18"/>
        </w:rPr>
        <w:t xml:space="preserve">— Adapted from: "Artillery Which Keeps Pace With the Infantry: How the Western Front Was Taken Out of the Trenches and Into the Open," Scientific American, vol. 119, no. 18 (November 2, 1918), 352-353. Digitized issue: Internet Archive item sim_scientific-american_1918-11-02_119_18, quoted from the OCR text file sim_scientific-american_1918-11-02_119_18_djvu.txt. Public domain in the United States (published before 1929). Lightly adapted: scanning errors corrected, spelling modernized, some sentences shortened, and omissions marked [...].</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What magazine published this article, and on what date? Use the setup paragraph and the source line under the excerpt.</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This article was printed while the war was still being fought. Why should a reader keep that in mind?</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article, why did attacks keep stopping after a promising start? Use the first section of the excerpt.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The article gives three rules for using tanks successfully. List them.</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Your Guided Notes say machine guns and barbed wire helped CREATE the stalemate, and that tanks and planes helped END it. Find ONE detail in this article that supports that idea and quote or paraphrase it. Then explain why the article insists that tanks alone cannot achieve a victory.</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Weapon Impact Chart</w:t>
      </w:r>
    </w:p>
    <w:p>
      <w:pPr>
        <w:spacing w:line="336" w:lineRule="auto"/>
        <w:jc w:val="left"/>
      </w:pPr>
      <w:r>
        <w:rPr>
          <w:rFonts w:ascii="Arial" w:cs="Arial" w:eastAsia="Arial" w:hAnsi="Arial"/>
          <w:b w:val="false"/>
          <w:bCs w:val="false"/>
          <w:i w:val="false"/>
          <w:iCs w:val="false"/>
          <w:color w:val="333333"/>
          <w:sz w:val="22"/>
          <w:szCs w:val="22"/>
        </w:rPr>
        <w:t xml:space="preserve">Use your Guided Notes and the slides to fill in the chart. Write in short phrases.</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New Weapon</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What It Was Built To Do</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Effect on the Stalemate</w:t>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Machine gun</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Poison gas</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Tank</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Airplane</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Exhibit Memo - What Should the Gallery Show?</w:t>
      </w:r>
    </w:p>
    <w:p>
      <w:pPr>
        <w:keepNext/>
        <w:keepLines/>
        <w:spacing w:after="40"/>
      </w:pPr>
      <w:r>
        <w:rPr>
          <w:rFonts w:ascii="Trebuchet MS" w:cs="Trebuchet MS" w:eastAsia="Trebuchet MS" w:hAnsi="Trebuchet MS"/>
          <w:b/>
          <w:bCs/>
          <w:color w:val="B84D38"/>
          <w:spacing w:val="12"/>
          <w:sz w:val="17"/>
          <w:szCs w:val="17"/>
        </w:rPr>
        <w:t xml:space="preserve">EXHIBIT MEMO</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museum of military technology is building a new World War I gallery and can put ONE weapon at the center of the room.</w:t>
      </w:r>
    </w:p>
    <w:p>
      <w:pPr>
        <w:keepNext/>
        <w:keepLines/>
        <w:spacing w:after="80" w:line="288" w:lineRule="auto"/>
        <w:ind w:left="380"/>
      </w:pPr>
      <w:r>
        <w:rPr>
          <w:rFonts w:ascii="Arial" w:cs="Arial" w:eastAsia="Arial" w:hAnsi="Arial"/>
          <w:b/>
          <w:bCs/>
          <w:color w:val="1B2A4A"/>
          <w:sz w:val="22"/>
          <w:szCs w:val="22"/>
        </w:rPr>
        <w:t xml:space="preserve">Which new weapon should it be, and what evidence supports that choice?</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ONE new weapon your gallery puts at its center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one specific detail from the Primary Source Spotlight excerpt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one specific detail from your Guided Notes or the slides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a visitor would misunderstand if the gallery left this weapon out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at least two terms from the Reference Guide, in complete sentences</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Museum Gallery Team</w:t>
      </w:r>
    </w:p>
    <w:p>
      <w:pPr>
        <w:keepNext/>
        <w:keepLines/>
        <w:spacing w:after="40"/>
      </w:pPr>
      <w:r>
        <w:rPr>
          <w:rFonts w:ascii="Arial" w:cs="Arial" w:eastAsia="Arial" w:hAnsi="Arial"/>
          <w:b/>
          <w:bCs/>
          <w:color w:val="1B2A4A"/>
          <w:sz w:val="22"/>
          <w:szCs w:val="22"/>
        </w:rPr>
        <w:t xml:space="preserve">From:  </w:t>
      </w:r>
      <w:r>
        <w:rPr>
          <w:u w:val="single" w:color="1B2A4A"/>
        </w:rPr>
        <w:t xml:space="preserve">                        </w:t>
      </w:r>
    </w:p>
    <w:p>
      <w:pPr>
        <w:keepNext/>
        <w:keepLines/>
        <w:spacing w:after="40"/>
      </w:pPr>
      <w:r>
        <w:rPr>
          <w:rFonts w:ascii="Arial" w:cs="Arial" w:eastAsia="Arial" w:hAnsi="Arial"/>
          <w:b/>
          <w:bCs/>
          <w:color w:val="1B2A4A"/>
          <w:sz w:val="22"/>
          <w:szCs w:val="22"/>
        </w:rPr>
        <w:t xml:space="preserve">Date:  </w:t>
      </w:r>
      <w:r>
        <w:rPr>
          <w:u w:val="single" w:color="1B2A4A"/>
        </w:rPr>
        <w:t xml:space="preserve">                        </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Centerpiece for the World War I technology gallery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2026-09-07T00:33:59.290Z</dcterms:created>
  <dcterms:modified xsi:type="dcterms:W3CDTF">2026-09-07T00:33:59.290Z</dcterms:modified>
</cp:coreProperties>
</file>

<file path=docProps/custom.xml><?xml version="1.0" encoding="utf-8"?>
<Properties xmlns="http://schemas.openxmlformats.org/officeDocument/2006/custom-properties" xmlns:vt="http://schemas.openxmlformats.org/officeDocument/2006/docPropsVTypes"/>
</file>