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NEW WEAPONS OF WAR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New Weapons Reference Guide - Key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Machine gun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rapid-fire weapon firing hundreds of rounds a minute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Artillery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large guns that fired explosive shells and caused most of the war's casualties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Poison gas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chemical weapons released to injure, blind, or kill soldiers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Gas mask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protective headgear with a filter that let soldiers keep fighting through a gas attack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Tank</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armored tracked vehicle built to cross trenches and crush barbed wire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Barbed wire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coiled steel wire strung across No Man's Land to stop and trap attacking infantry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Reconnaissance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scouting flights that mapped trenches and directed the guns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Dogfight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aerial battle between fighter planes over the Western Front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Stalemate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deadlock in which neither side can advance or win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Attrition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wearing the enemy down through steady losses, not one breakthrough</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New Weapons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Attrition</w:t>
      </w:r>
      <w:r>
        <w:rPr>
          <w:rFonts w:ascii="Arial" w:cs="Arial" w:eastAsia="Arial" w:hAnsi="Arial"/>
          <w:color w:val="555555"/>
          <w:sz w:val="21"/>
          <w:szCs w:val="21"/>
        </w:rPr>
        <w:t xml:space="preserve">   ·   </w:t>
      </w:r>
      <w:r>
        <w:rPr>
          <w:rFonts w:ascii="Arial" w:cs="Arial" w:eastAsia="Arial" w:hAnsi="Arial"/>
          <w:color w:val="1B2A4A"/>
          <w:sz w:val="21"/>
          <w:szCs w:val="21"/>
        </w:rPr>
        <w:t xml:space="preserve">Artillery</w:t>
      </w:r>
      <w:r>
        <w:rPr>
          <w:rFonts w:ascii="Arial" w:cs="Arial" w:eastAsia="Arial" w:hAnsi="Arial"/>
          <w:color w:val="555555"/>
          <w:sz w:val="21"/>
          <w:szCs w:val="21"/>
        </w:rPr>
        <w:t xml:space="preserve">   ·   </w:t>
      </w:r>
      <w:r>
        <w:rPr>
          <w:rFonts w:ascii="Arial" w:cs="Arial" w:eastAsia="Arial" w:hAnsi="Arial"/>
          <w:color w:val="1B2A4A"/>
          <w:sz w:val="21"/>
          <w:szCs w:val="21"/>
        </w:rPr>
        <w:t xml:space="preserve">Dogfight</w:t>
      </w:r>
      <w:r>
        <w:rPr>
          <w:rFonts w:ascii="Arial" w:cs="Arial" w:eastAsia="Arial" w:hAnsi="Arial"/>
          <w:color w:val="555555"/>
          <w:sz w:val="21"/>
          <w:szCs w:val="21"/>
        </w:rPr>
        <w:t xml:space="preserve">   ·   </w:t>
      </w:r>
      <w:r>
        <w:rPr>
          <w:rFonts w:ascii="Arial" w:cs="Arial" w:eastAsia="Arial" w:hAnsi="Arial"/>
          <w:color w:val="1B2A4A"/>
          <w:sz w:val="21"/>
          <w:szCs w:val="21"/>
        </w:rPr>
        <w:t xml:space="preserve">Barbed wire</w:t>
      </w:r>
      <w:r>
        <w:rPr>
          <w:rFonts w:ascii="Arial" w:cs="Arial" w:eastAsia="Arial" w:hAnsi="Arial"/>
          <w:color w:val="555555"/>
          <w:sz w:val="21"/>
          <w:szCs w:val="21"/>
        </w:rPr>
        <w:t xml:space="preserve">   ·   </w:t>
      </w:r>
      <w:r>
        <w:rPr>
          <w:rFonts w:ascii="Arial" w:cs="Arial" w:eastAsia="Arial" w:hAnsi="Arial"/>
          <w:color w:val="1B2A4A"/>
          <w:sz w:val="21"/>
          <w:szCs w:val="21"/>
        </w:rPr>
        <w:t xml:space="preserve">Gas mask</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large guns that fired explosive shells, called </w:t>
      </w:r>
      <w:r>
        <w:rPr>
          <w:rFonts w:ascii="Arial" w:cs="Arial" w:eastAsia="Arial" w:hAnsi="Arial"/>
          <w:b/>
          <w:bCs/>
          <w:i/>
          <w:iCs/>
          <w:color w:val="145F58"/>
          <w:sz w:val="22"/>
          <w:szCs w:val="22"/>
        </w:rPr>
        <w:t xml:space="preserve">Artillery</w:t>
      </w:r>
      <w:r>
        <w:rPr>
          <w:rFonts w:ascii="Arial" w:cs="Arial" w:eastAsia="Arial" w:hAnsi="Arial"/>
          <w:color w:val="1B2A4A"/>
          <w:sz w:val="22"/>
          <w:szCs w:val="22"/>
        </w:rPr>
        <w:t xml:space="preserve">, caused the largest share of battle casualties.</w:t>
      </w:r>
    </w:p>
    <w:p>
      <w:pPr>
        <w:keepLines/>
        <w:spacing w:after="160"/>
        <w:ind w:left="360"/>
      </w:pPr>
      <w:r>
        <w:rPr>
          <w:rFonts w:ascii="Arial" w:cs="Arial" w:eastAsia="Arial" w:hAnsi="Arial"/>
          <w:b/>
          <w:bCs/>
          <w:i/>
          <w:iCs/>
          <w:color w:val="145F58"/>
          <w:sz w:val="22"/>
          <w:szCs w:val="22"/>
        </w:rPr>
        <w:t xml:space="preserve">Artillery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soldier pulled on a </w:t>
      </w:r>
      <w:r>
        <w:rPr>
          <w:rFonts w:ascii="Arial" w:cs="Arial" w:eastAsia="Arial" w:hAnsi="Arial"/>
          <w:b/>
          <w:bCs/>
          <w:i/>
          <w:iCs/>
          <w:color w:val="145F58"/>
          <w:sz w:val="22"/>
          <w:szCs w:val="22"/>
        </w:rPr>
        <w:t xml:space="preserve">Gas mask</w:t>
      </w:r>
      <w:r>
        <w:rPr>
          <w:rFonts w:ascii="Arial" w:cs="Arial" w:eastAsia="Arial" w:hAnsi="Arial"/>
          <w:color w:val="1B2A4A"/>
          <w:sz w:val="22"/>
          <w:szCs w:val="22"/>
        </w:rPr>
        <w:t xml:space="preserve"> so he could keep fighting through a cloud of poison gas.</w:t>
      </w:r>
    </w:p>
    <w:p>
      <w:pPr>
        <w:keepLines/>
        <w:spacing w:after="160"/>
        <w:ind w:left="360"/>
      </w:pPr>
      <w:r>
        <w:rPr>
          <w:rFonts w:ascii="Arial" w:cs="Arial" w:eastAsia="Arial" w:hAnsi="Arial"/>
          <w:b/>
          <w:bCs/>
          <w:i/>
          <w:iCs/>
          <w:color w:val="145F58"/>
          <w:sz w:val="22"/>
          <w:szCs w:val="22"/>
        </w:rPr>
        <w:t xml:space="preserve">Gas mask</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Coils of </w:t>
      </w:r>
      <w:r>
        <w:rPr>
          <w:rFonts w:ascii="Arial" w:cs="Arial" w:eastAsia="Arial" w:hAnsi="Arial"/>
          <w:b/>
          <w:bCs/>
          <w:i/>
          <w:iCs/>
          <w:color w:val="145F58"/>
          <w:sz w:val="22"/>
          <w:szCs w:val="22"/>
        </w:rPr>
        <w:t xml:space="preserve">Barbed wire</w:t>
      </w:r>
      <w:r>
        <w:rPr>
          <w:rFonts w:ascii="Arial" w:cs="Arial" w:eastAsia="Arial" w:hAnsi="Arial"/>
          <w:color w:val="1B2A4A"/>
          <w:sz w:val="22"/>
          <w:szCs w:val="22"/>
        </w:rPr>
        <w:t xml:space="preserve"> were strung across No Man's Land to stop and trap attacking infantry.</w:t>
      </w:r>
    </w:p>
    <w:p>
      <w:pPr>
        <w:keepLines/>
        <w:spacing w:after="160"/>
        <w:ind w:left="360"/>
      </w:pPr>
      <w:r>
        <w:rPr>
          <w:rFonts w:ascii="Arial" w:cs="Arial" w:eastAsia="Arial" w:hAnsi="Arial"/>
          <w:b/>
          <w:bCs/>
          <w:i/>
          <w:iCs/>
          <w:color w:val="145F58"/>
          <w:sz w:val="22"/>
          <w:szCs w:val="22"/>
        </w:rPr>
        <w:t xml:space="preserve">Barbed wire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two fighter planes battled in the air over the Western Front, the fight was called a </w:t>
      </w:r>
      <w:r>
        <w:rPr>
          <w:rFonts w:ascii="Arial" w:cs="Arial" w:eastAsia="Arial" w:hAnsi="Arial"/>
          <w:b/>
          <w:bCs/>
          <w:i/>
          <w:iCs/>
          <w:color w:val="145F58"/>
          <w:sz w:val="22"/>
          <w:szCs w:val="22"/>
        </w:rPr>
        <w:t xml:space="preserve">Dogfight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Dogfight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Wearing the enemy down through steady losses instead of one breakthrough is a strategy called </w:t>
      </w:r>
      <w:r>
        <w:rPr>
          <w:rFonts w:ascii="Arial" w:cs="Arial" w:eastAsia="Arial" w:hAnsi="Arial"/>
          <w:b/>
          <w:bCs/>
          <w:i/>
          <w:iCs/>
          <w:color w:val="145F58"/>
          <w:sz w:val="22"/>
          <w:szCs w:val="22"/>
        </w:rPr>
        <w:t xml:space="preserve">Attrition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Attrition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How the Tanks Took the War Out of the Trenches</w:t>
      </w:r>
    </w:p>
    <w:p>
      <w:pPr>
        <w:spacing w:line="336" w:lineRule="auto"/>
        <w:jc w:val="left"/>
      </w:pPr>
      <w:r>
        <w:rPr>
          <w:rFonts w:ascii="Arial" w:cs="Arial" w:eastAsia="Arial" w:hAnsi="Arial"/>
          <w:b w:val="false"/>
          <w:bCs w:val="false"/>
          <w:i w:val="false"/>
          <w:iCs w:val="false"/>
          <w:color w:val="333333"/>
          <w:sz w:val="22"/>
          <w:szCs w:val="22"/>
        </w:rPr>
        <w:t xml:space="preserve">Read the magazine article below, printed while World War I was still being fought. Then answer the questions that follow.</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entrenched lines - the trench systems both armies dug in and held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treasure - money and supplies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were wont to - were in the habit of</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invulnerability - being impossible to break through</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barrage fire - a wall of shellfire laid down to cover an advance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upheaved - churned up and thrown about by shelling</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caterpillar tread - the looping metal track a tractor or tank runs on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accompanying artillery - guns that move forward with the infantry instead of staying behind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March 21st last - March 21, 1918, when a huge German attack finally broke the deadlock and started open fighting again</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offensive - a large planned attack (used here as a noun, not as an insult)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pessimistic - expecting the worst outcome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undertook - started or carried out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traversed - crossed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 - words left out of the excerpt to keep it short</w:t>
      </w:r>
    </w:p>
    <w:p>
      <w:pPr>
        <w:spacing w:after="80"/>
      </w:pPr>
    </w:p>
    <w:p>
      <w:pPr>
        <w:keepNext/>
        <w:keepLines/>
        <w:spacing w:after="40" w:before="40"/>
      </w:pPr>
      <w:r>
        <w:rPr>
          <w:rFonts w:ascii="Arial" w:cs="Arial" w:eastAsia="Arial" w:hAnsi="Arial"/>
          <w:b/>
          <w:bCs/>
          <w:color w:val="1B2A4A"/>
          <w:sz w:val="22"/>
          <w:szCs w:val="22"/>
        </w:rPr>
        <w:t xml:space="preserve">Artillery Which Keeps Pace With the Infantry: How the Western Front Was Taken Out of the Trenches and Into the Open (Unsigned staff article, November 2, 1918)</w:t>
      </w:r>
    </w:p>
    <w:p>
      <w:pPr>
        <w:keepNext/>
        <w:keepLines/>
        <w:spacing w:after="80"/>
      </w:pPr>
      <w:r>
        <w:rPr>
          <w:rFonts w:ascii="Arial" w:cs="Arial" w:eastAsia="Arial" w:hAnsi="Arial"/>
          <w:i w:val="false"/>
          <w:iCs w:val="false"/>
          <w:color w:val="333333"/>
          <w:sz w:val="22"/>
          <w:szCs w:val="22"/>
        </w:rPr>
        <w:t xml:space="preserve">Scientific American was a weekly American magazine that explained new technology to general readers. This article ran on November 2, 1918 - nine days before the fighting stopped, when nobody yet knew the war was about to end. It tries to explain to Americans why the Western Front had been frozen for four years, and what had finally started to move it.</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Why Previous Offensives Automatically Came to a Halt</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For nearly four years, or until March 21st last, the Germans and the Allies faced each other along entrenched lines between the North Sea and the Swiss border. Occasionally one side or the other undertook an offensive which gained a few hundred yards of territory at a heavy cost in lives and treasure. Indeed, so slow was the progress by either side that the more pessimistic among us were wont to take for granted the invulnerability of the trench lines. [...] The attackers, moving behind the barrage fire of their artillery, were generally able to advance with little difficulty across the upheaved fields and shattered earthworks. Once the limit of the supporting artillery was reached, however, the infantry either had to stop and organize the ground just won, or push on without supporting artillery in the face of untouched machine-gun nests. [...]</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How the Tanks Proved the Only Successful Solution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 The armored automobile was considered, but because of the rough ground to be traversed it was as soon forgotten. Finally, the farm tractor with caterpillar tread was considered, and soon work started on a new form of accompanying artillery. [...] The British introduced the mobile artillery popularly known as the tank during September, 1916.</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 Essentially, the tank is a weapon of surprise and must only be employed as such. What is more, tank safety rests in numbers; the more tanks engaged the greater the security of each tank. Tanks alone cannot achieve a victory. The infantry must accompany the tanks, just as the infantry must take over the ground which its own artillery has pounded to dust. Once more, success rests on perfect teamwork.</w:t>
      </w:r>
    </w:p>
    <w:p>
      <w:pPr>
        <w:keepLines/>
        <w:spacing w:after="120"/>
        <w:ind w:right="240"/>
        <w:jc w:val="right"/>
      </w:pPr>
      <w:r>
        <w:rPr>
          <w:rFonts w:ascii="Arial" w:cs="Arial" w:eastAsia="Arial" w:hAnsi="Arial"/>
          <w:color w:val="333333"/>
          <w:sz w:val="18"/>
          <w:szCs w:val="18"/>
        </w:rPr>
        <w:t xml:space="preserve">— Adapted from: "Artillery Which Keeps Pace With the Infantry: How the Western Front Was Taken Out of the Trenches and Into the Open," Scientific American, vol. 119, no. 18 (November 2, 1918), 352-353. Digitized issue: Internet Archive item sim_scientific-american_1918-11-02_119_18, quoted from the OCR text file sim_scientific-american_1918-11-02_119_18_djvu.txt. Public domain in the United States (published before 1929). Lightly adapted: scanning errors corrected, spelling modernized, some sentences shortened, and omissions marked [...].</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What magazine published this article, and on what date? Use the setup paragraph and the source line under the excerpt.</w:t>
      </w:r>
    </w:p>
    <w:p>
      <w:pPr>
        <w:keepNext/>
        <w:keepLines/>
        <w:spacing w:after="120"/>
        <w:ind w:left="360"/>
      </w:pPr>
      <w:r>
        <w:rPr>
          <w:rFonts w:ascii="Arial" w:cs="Arial" w:eastAsia="Arial" w:hAnsi="Arial"/>
          <w:b/>
          <w:bCs/>
          <w:i/>
          <w:iCs/>
          <w:color w:val="145F58"/>
          <w:sz w:val="22"/>
          <w:szCs w:val="22"/>
        </w:rPr>
        <w:t xml:space="preserve">(1) Scientific American, an American magazine that explained new technology to general readers. (2) It was published on November 2, 1918.</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This article was printed while the war was still being fought. Why should a reader keep that in mind?</w:t>
      </w:r>
    </w:p>
    <w:p>
      <w:pPr>
        <w:keepNext/>
        <w:keepLines/>
        <w:spacing w:after="120"/>
        <w:ind w:left="360"/>
      </w:pPr>
      <w:r>
        <w:rPr>
          <w:rFonts w:ascii="Arial" w:cs="Arial" w:eastAsia="Arial" w:hAnsi="Arial"/>
          <w:b/>
          <w:bCs/>
          <w:i/>
          <w:iCs/>
          <w:color w:val="145F58"/>
          <w:sz w:val="22"/>
          <w:szCs w:val="22"/>
        </w:rPr>
        <w:t xml:space="preserve">(1) The writer did not know how or when the war would end, so he is describing a change while it was still happening rather than looking back on it. (2) Wartime writing also passed through censorship and tended to sound confident about Allied weapons, so it is not a neutral history.</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article, why did attacks keep stopping after a promising start? Use the first section of the excerpt.</w:t>
      </w:r>
    </w:p>
    <w:p>
      <w:pPr>
        <w:keepNext/>
        <w:keepLines/>
        <w:spacing w:after="120"/>
        <w:ind w:left="360"/>
      </w:pPr>
      <w:r>
        <w:rPr>
          <w:rFonts w:ascii="Arial" w:cs="Arial" w:eastAsia="Arial" w:hAnsi="Arial"/>
          <w:b/>
          <w:bCs/>
          <w:i/>
          <w:iCs/>
          <w:color w:val="145F58"/>
          <w:sz w:val="22"/>
          <w:szCs w:val="22"/>
        </w:rPr>
        <w:t xml:space="preserve">(1) Attackers could advance easily while they stayed behind the barrage fire of their own artillery. (2) Once they passed the limit of that supporting artillery, the guns could not follow. (3) The infantry then had to either stop and hold the ground they had taken, or push on alone into untouched machine-gun nests.</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The article gives three rules for using tanks successfully. List them.</w:t>
      </w:r>
    </w:p>
    <w:p>
      <w:pPr>
        <w:keepNext/>
        <w:keepLines/>
        <w:spacing w:after="120"/>
        <w:ind w:left="360"/>
      </w:pPr>
      <w:r>
        <w:rPr>
          <w:rFonts w:ascii="Arial" w:cs="Arial" w:eastAsia="Arial" w:hAnsi="Arial"/>
          <w:b/>
          <w:bCs/>
          <w:i/>
          <w:iCs/>
          <w:color w:val="145F58"/>
          <w:sz w:val="22"/>
          <w:szCs w:val="22"/>
        </w:rPr>
        <w:t xml:space="preserve">(1) The tank is a weapon of surprise and must only be employed as such. (2) Tank safety rests in numbers - the more tanks engaged, the greater the security of each tank. (3) The infantry must accompany the tanks, because tanks alone cannot achieve a victory.</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say machine guns and barbed wire helped CREATE the stalemate, and that tanks and planes helped END it. Find ONE detail in this article that supports that idea and quote or paraphrase it. Then explain why the article insists that tanks alone cannot achieve a victory.</w:t>
      </w:r>
    </w:p>
    <w:p>
      <w:pPr>
        <w:keepLines/>
        <w:spacing w:after="120"/>
        <w:ind w:left="360"/>
      </w:pPr>
      <w:r>
        <w:rPr>
          <w:rFonts w:ascii="Arial" w:cs="Arial" w:eastAsia="Arial" w:hAnsi="Arial"/>
          <w:b/>
          <w:bCs/>
          <w:i/>
          <w:iCs/>
          <w:color w:val="145F58"/>
          <w:sz w:val="22"/>
          <w:szCs w:val="22"/>
        </w:rPr>
        <w:t xml:space="preserve">(1) Support, accept either: infantry that outran their own artillery ran into untouched machine-gun nests, which is the machine gun creating the deadlock; or the tank is described as the solution that finally took the Western Front out of the trenches. (2) Tanks alone could not win because they depended on surprise, they were safer only in large numbers, and somebody still had to hold the captured ground - which is the infantry's job. (3) That is combined arms: the weapons only worked as a system, which is the same conclusion the Key Takeaways slide reaches.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Weapon Impact Chart</w:t>
      </w:r>
    </w:p>
    <w:p>
      <w:pPr>
        <w:spacing w:line="336" w:lineRule="auto"/>
        <w:jc w:val="left"/>
      </w:pPr>
      <w:r>
        <w:rPr>
          <w:rFonts w:ascii="Arial" w:cs="Arial" w:eastAsia="Arial" w:hAnsi="Arial"/>
          <w:b w:val="false"/>
          <w:bCs w:val="false"/>
          <w:i w:val="false"/>
          <w:iCs w:val="false"/>
          <w:color w:val="333333"/>
          <w:sz w:val="22"/>
          <w:szCs w:val="22"/>
        </w:rPr>
        <w:t xml:space="preserve">Use your Guided Notes and the slides to fill in the chart. Write in short phrases.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New Weapon</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It Was Built To Do</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Effect on the Stalemate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Machine gun</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Fire hundreds of rounds a minute from one fixed position</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Helped CREATE it - attacks across open ground became deadly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Poison gas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Force soldiers out of trenches that shells could not reach</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Did NOT break it - masks, drill, and unreliable wind cancelled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Tank</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Cross a trench and crush wire while shielding the infantry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Helped END it once used in large numbers, as at Cambrai in 1917</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Airplane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Scout enemy trenches and direct artillery fire from above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Helped END it by letting commanders see beyond the front line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Exhibit Memo - What Should the Gallery Show?</w:t>
      </w:r>
    </w:p>
    <w:p>
      <w:pPr>
        <w:keepNext/>
        <w:keepLines/>
        <w:spacing w:after="40"/>
      </w:pPr>
      <w:r>
        <w:rPr>
          <w:rFonts w:ascii="Trebuchet MS" w:cs="Trebuchet MS" w:eastAsia="Trebuchet MS" w:hAnsi="Trebuchet MS"/>
          <w:b/>
          <w:bCs/>
          <w:color w:val="B84D38"/>
          <w:spacing w:val="12"/>
          <w:sz w:val="17"/>
          <w:szCs w:val="17"/>
        </w:rPr>
        <w:t xml:space="preserve">EXHIBIT MEMO</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museum of military technology is building a new World War I gallery and can put ONE weapon at the center of the room.</w:t>
      </w:r>
    </w:p>
    <w:p>
      <w:pPr>
        <w:keepNext/>
        <w:keepLines/>
        <w:spacing w:after="80" w:line="288" w:lineRule="auto"/>
        <w:ind w:left="380"/>
      </w:pPr>
      <w:r>
        <w:rPr>
          <w:rFonts w:ascii="Arial" w:cs="Arial" w:eastAsia="Arial" w:hAnsi="Arial"/>
          <w:b/>
          <w:bCs/>
          <w:color w:val="1B2A4A"/>
          <w:sz w:val="22"/>
          <w:szCs w:val="22"/>
        </w:rPr>
        <w:t xml:space="preserve">Which new weapon should it be, and what evidence supports that choice?</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ONE new weapon your gallery puts at its center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one specific detail from the Primary Source Spotlight excerpt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one specific detail from your Guided Notes or the slides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a visitor would misunderstand if the gallery left this weapon out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at least two terms from the Reference Guide, in complete sentences</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Museum Gallery Team</w:t>
      </w:r>
    </w:p>
    <w:p>
      <w:pPr>
        <w:keepNext/>
        <w:keepLines/>
        <w:spacing w:after="40"/>
      </w:pPr>
      <w:r>
        <w:rPr>
          <w:rFonts w:ascii="Arial" w:cs="Arial" w:eastAsia="Arial" w:hAnsi="Arial"/>
          <w:b/>
          <w:bCs/>
          <w:color w:val="1B2A4A"/>
          <w:sz w:val="22"/>
          <w:szCs w:val="22"/>
        </w:rPr>
        <w:t xml:space="preserve">From:  </w:t>
      </w:r>
      <w:r>
        <w:rPr>
          <w:rFonts w:ascii="Arial" w:cs="Arial" w:eastAsia="Arial" w:hAnsi="Arial"/>
          <w:i/>
          <w:iCs/>
          <w:color w:val="333333"/>
          <w:sz w:val="22"/>
          <w:szCs w:val="22"/>
        </w:rPr>
        <w:t xml:space="preserve">[student completes]</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Centerpiece for the World War I technology gallery</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(1) Any of the four weapons is acceptable if it is named clearly - machine gun, poison gas, tank, or airplane. (2) The memo must cite one specific detail from the 1918 excerpt and one from the notes or slides. (3) Look for correct use of at least two Reference Guide terms in complete sentences.</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2026-09-07T00:33:59.640Z</dcterms:created>
  <dcterms:modified xsi:type="dcterms:W3CDTF">2026-09-07T00:33:59.640Z</dcterms:modified>
</cp:coreProperties>
</file>

<file path=docProps/custom.xml><?xml version="1.0" encoding="utf-8"?>
<Properties xmlns="http://schemas.openxmlformats.org/officeDocument/2006/custom-properties" xmlns:vt="http://schemas.openxmlformats.org/officeDocument/2006/docPropsVTypes"/>
</file>