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LUTHER'S 95 THESES</w:t>
            </w:r>
          </w:p>
          <w:p>
            <w:pPr>
              <w:jc w:val="left"/>
            </w:pPr>
            <w:r>
              <w:rPr>
                <w:rFonts w:ascii="Trebuchet MS" w:cs="Trebuchet MS" w:eastAsia="Trebuchet MS" w:hAnsi="Trebuchet MS"/>
                <w:color w:val="FFFFFF"/>
                <w:spacing w:val="10"/>
                <w:sz w:val="20"/>
                <w:szCs w:val="20"/>
              </w:rPr>
              <w:t xml:space="preserve">GUIDED NOTES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6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Explain who Martin Luther was and the situation in which he wrote the Ninety-Five Theses (1517): a German monk and professor at Wittenberg who objected to the Church's sale of indulgences, which the friar Johann Tetzel was selling nearby partly to help fund the rebuilding of St. Peter's Basilica in Rome.</w:t>
      </w:r>
    </w:p>
    <w:p>
      <w:pPr>
        <w:spacing w:line="288" w:lineRule="auto"/>
        <w:jc w:val="left"/>
      </w:pPr>
      <w:r>
        <w:rPr>
          <w:rFonts w:ascii="Arial" w:cs="Arial" w:eastAsia="Arial" w:hAnsi="Arial"/>
          <w:b w:val="false"/>
          <w:bCs w:val="false"/>
          <w:i w:val="false"/>
          <w:iCs w:val="false"/>
          <w:color w:val="1B2A4A"/>
          <w:sz w:val="22"/>
          <w:szCs w:val="22"/>
        </w:rPr>
        <w:t xml:space="preserve">2. Explain what indulgences were in Catholic teaching - pardons said to reduce the punishment for sin, including time in purgatory - and summarize Luther's main grievance, his belief in salvation by faith and God's grace rather than by payments or good works.</w:t>
      </w:r>
    </w:p>
    <w:p>
      <w:pPr>
        <w:spacing w:line="288" w:lineRule="auto"/>
        <w:jc w:val="left"/>
      </w:pPr>
      <w:r>
        <w:rPr>
          <w:rFonts w:ascii="Arial" w:cs="Arial" w:eastAsia="Arial" w:hAnsi="Arial"/>
          <w:b w:val="false"/>
          <w:bCs w:val="false"/>
          <w:i w:val="false"/>
          <w:iCs w:val="false"/>
          <w:color w:val="1B2A4A"/>
          <w:sz w:val="22"/>
          <w:szCs w:val="22"/>
        </w:rPr>
        <w:t xml:space="preserve">3. Analyze the causes of Luther's protest (the sale of indulgences, grievances about Church corruption, and the printing press) and the act itself (the Ninety-Five Theses posted or sent at Wittenberg in 1517).</w:t>
      </w:r>
    </w:p>
    <w:p>
      <w:pPr>
        <w:spacing w:line="288" w:lineRule="auto"/>
        <w:jc w:val="left"/>
      </w:pPr>
      <w:r>
        <w:rPr>
          <w:rFonts w:ascii="Arial" w:cs="Arial" w:eastAsia="Arial" w:hAnsi="Arial"/>
          <w:b w:val="false"/>
          <w:bCs w:val="false"/>
          <w:i w:val="false"/>
          <w:iCs w:val="false"/>
          <w:color w:val="1B2A4A"/>
          <w:sz w:val="22"/>
          <w:szCs w:val="22"/>
        </w:rPr>
        <w:t xml:space="preserve">4. Analyze a primary source - selected theses from the Ninety-Five Theses - reading it critically as a persuasive argument, and explain the consequences of Luther's protest: how the printing press spread it, how it grew into the Protestant Reformation, and how it led to a permanent break with Rome.</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Church at the Center of Life (c. 1500)</w:t>
      </w:r>
    </w:p>
    <w:p>
      <w:pPr>
        <w:keepNext/>
        <w:spacing w:line="288" w:lineRule="auto"/>
        <w:jc w:val="left"/>
      </w:pPr>
      <w:r>
        <w:rPr>
          <w:rFonts w:ascii="Trebuchet MS" w:cs="Trebuchet MS" w:eastAsia="Trebuchet MS" w:hAnsi="Trebuchet MS"/>
          <w:b/>
          <w:bCs/>
          <w:i w:val="false"/>
          <w:iCs w:val="false"/>
          <w:color w:val="1B2A4A"/>
          <w:sz w:val="26"/>
          <w:szCs w:val="26"/>
        </w:rPr>
        <w:t xml:space="preserve">A World Shaped by the Church</w:t>
      </w:r>
    </w:p>
    <w:p>
      <w:pPr>
        <w:keepNext/>
        <w:keepLines/>
        <w:spacing w:line="336" w:lineRule="auto"/>
      </w:pPr>
      <w:r>
        <w:rPr>
          <w:rFonts w:ascii="Arial" w:cs="Arial" w:eastAsia="Arial" w:hAnsi="Arial"/>
          <w:color w:val="333333"/>
          <w:sz w:val="22"/>
          <w:szCs w:val="22"/>
        </w:rPr>
        <w:t xml:space="preserve">Around 1500, the Roman Catholic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the most powerful institution in western Europe, shaping daily life, learning, and salvation.</w:t>
      </w:r>
    </w:p>
    <w:p>
      <w:pPr>
        <w:keepNext/>
        <w:keepLines/>
        <w:spacing w:line="336" w:lineRule="auto"/>
      </w:pPr>
      <w:r>
        <w:rPr>
          <w:rFonts w:ascii="Arial" w:cs="Arial" w:eastAsia="Arial" w:hAnsi="Arial"/>
          <w:color w:val="333333"/>
          <w:sz w:val="22"/>
          <w:szCs w:val="22"/>
        </w:rPr>
        <w:t xml:space="preserve">Catholic teaching said many souls went after death to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 state of purification before heaven, where they suffered for a time for their sins.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Who Was Martin Luther?</w:t>
      </w:r>
    </w:p>
    <w:p>
      <w:pPr>
        <w:keepNext/>
        <w:spacing w:line="288" w:lineRule="auto"/>
        <w:jc w:val="left"/>
      </w:pPr>
      <w:r>
        <w:rPr>
          <w:rFonts w:ascii="Trebuchet MS" w:cs="Trebuchet MS" w:eastAsia="Trebuchet MS" w:hAnsi="Trebuchet MS"/>
          <w:b/>
          <w:bCs/>
          <w:i w:val="false"/>
          <w:iCs w:val="false"/>
          <w:color w:val="1B2A4A"/>
          <w:sz w:val="26"/>
          <w:szCs w:val="26"/>
        </w:rPr>
        <w:t xml:space="preserve">A Monk Who Watched the Church Up Close</w:t>
      </w:r>
    </w:p>
    <w:p>
      <w:pPr>
        <w:keepNext/>
        <w:keepLines/>
        <w:spacing w:line="336" w:lineRule="auto"/>
      </w:pPr>
      <w:r>
        <w:rPr>
          <w:rFonts w:ascii="Arial" w:cs="Arial" w:eastAsia="Arial" w:hAnsi="Arial"/>
          <w:color w:val="333333"/>
          <w:sz w:val="22"/>
          <w:szCs w:val="22"/>
        </w:rPr>
        <w:t xml:space="preserve">Martin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(1483-1546) was a German monk and university professor who challenged the sale of indulgences and helped start the Reformation.</w:t>
      </w:r>
    </w:p>
    <w:p>
      <w:pPr>
        <w:keepNext/>
        <w:keepLines/>
        <w:spacing w:line="336" w:lineRule="auto"/>
      </w:pPr>
      <w:r>
        <w:rPr>
          <w:rFonts w:ascii="Arial" w:cs="Arial" w:eastAsia="Arial" w:hAnsi="Arial"/>
          <w:color w:val="333333"/>
          <w:sz w:val="22"/>
          <w:szCs w:val="22"/>
        </w:rPr>
        <w:t xml:space="preserve">Luther was an Augustinian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and a professor of theology at the University of Wittenberg, deeply troubled by questions of sin and forgiveness.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 Were Indulgences?</w:t>
      </w:r>
    </w:p>
    <w:p>
      <w:pPr>
        <w:keepNext/>
        <w:spacing w:line="288" w:lineRule="auto"/>
        <w:jc w:val="left"/>
      </w:pPr>
      <w:r>
        <w:rPr>
          <w:rFonts w:ascii="Trebuchet MS" w:cs="Trebuchet MS" w:eastAsia="Trebuchet MS" w:hAnsi="Trebuchet MS"/>
          <w:b/>
          <w:bCs/>
          <w:i w:val="false"/>
          <w:iCs w:val="false"/>
          <w:color w:val="1B2A4A"/>
          <w:sz w:val="26"/>
          <w:szCs w:val="26"/>
        </w:rPr>
        <w:t xml:space="preserve">A Pardon You Could Buy</w:t>
      </w:r>
    </w:p>
    <w:p>
      <w:pPr>
        <w:keepNext/>
        <w:keepLines/>
        <w:spacing w:line="336" w:lineRule="auto"/>
      </w:pPr>
      <w:r>
        <w:rPr>
          <w:rFonts w:ascii="Arial" w:cs="Arial" w:eastAsia="Arial" w:hAnsi="Arial"/>
          <w:color w:val="333333"/>
          <w:sz w:val="22"/>
          <w:szCs w:val="22"/>
        </w:rPr>
        <w:t xml:space="preserve">An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a Church pardon that was said to reduce the punishment a person owed for sin, including time in purgatory.</w:t>
      </w:r>
    </w:p>
    <w:p>
      <w:pPr>
        <w:keepNext/>
        <w:keepLines/>
        <w:spacing w:line="336" w:lineRule="auto"/>
      </w:pPr>
      <w:r>
        <w:rPr>
          <w:rFonts w:ascii="Arial" w:cs="Arial" w:eastAsia="Arial" w:hAnsi="Arial"/>
          <w:color w:val="333333"/>
          <w:sz w:val="22"/>
          <w:szCs w:val="22"/>
        </w:rPr>
        <w:t xml:space="preserve">To help pay for rebuilding St. Peter's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in Rome, the Church was selling indulgences by 1517.</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Tetzel and the Sale of Indulgences</w:t>
      </w:r>
    </w:p>
    <w:p>
      <w:pPr>
        <w:keepNext/>
        <w:spacing w:line="288" w:lineRule="auto"/>
        <w:jc w:val="left"/>
      </w:pPr>
      <w:r>
        <w:rPr>
          <w:rFonts w:ascii="Trebuchet MS" w:cs="Trebuchet MS" w:eastAsia="Trebuchet MS" w:hAnsi="Trebuchet MS"/>
          <w:b/>
          <w:bCs/>
          <w:i w:val="false"/>
          <w:iCs w:val="false"/>
          <w:color w:val="1B2A4A"/>
          <w:sz w:val="26"/>
          <w:szCs w:val="26"/>
        </w:rPr>
        <w:t xml:space="preserve">The Salesman and the Slogan</w:t>
      </w:r>
    </w:p>
    <w:p>
      <w:pPr>
        <w:keepNext/>
        <w:keepLines/>
        <w:spacing w:line="336" w:lineRule="auto"/>
      </w:pPr>
      <w:r>
        <w:rPr>
          <w:rFonts w:ascii="Arial" w:cs="Arial" w:eastAsia="Arial" w:hAnsi="Arial"/>
          <w:color w:val="333333"/>
          <w:sz w:val="22"/>
          <w:szCs w:val="22"/>
        </w:rPr>
        <w:t xml:space="preserve">A friar named Johann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sold indulgences near Wittenberg with a slogan about a coin in the coffer freeing a soul from purgatory.</w:t>
      </w:r>
    </w:p>
    <w:p>
      <w:pPr>
        <w:keepNext/>
        <w:keepLines/>
        <w:spacing w:line="336" w:lineRule="auto"/>
      </w:pPr>
      <w:r>
        <w:rPr>
          <w:rFonts w:ascii="Arial" w:cs="Arial" w:eastAsia="Arial" w:hAnsi="Arial"/>
          <w:color w:val="333333"/>
          <w:sz w:val="22"/>
          <w:szCs w:val="22"/>
        </w:rPr>
        <w:t xml:space="preserve">Luther was angered that forgiveness was being made to sound like something people could simply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with money, as if pardons were for sale.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Ninety-Five Theses (1517)</w:t>
      </w:r>
    </w:p>
    <w:p>
      <w:pPr>
        <w:keepNext/>
        <w:spacing w:line="288" w:lineRule="auto"/>
        <w:jc w:val="left"/>
      </w:pPr>
      <w:r>
        <w:rPr>
          <w:rFonts w:ascii="Trebuchet MS" w:cs="Trebuchet MS" w:eastAsia="Trebuchet MS" w:hAnsi="Trebuchet MS"/>
          <w:b/>
          <w:bCs/>
          <w:i w:val="false"/>
          <w:iCs w:val="false"/>
          <w:color w:val="1B2A4A"/>
          <w:sz w:val="26"/>
          <w:szCs w:val="26"/>
        </w:rPr>
        <w:t xml:space="preserve">The Act That Started It</w:t>
      </w:r>
    </w:p>
    <w:p>
      <w:pPr>
        <w:keepNext/>
        <w:keepLines/>
        <w:spacing w:line="336" w:lineRule="auto"/>
      </w:pPr>
      <w:r>
        <w:rPr>
          <w:rFonts w:ascii="Arial" w:cs="Arial" w:eastAsia="Arial" w:hAnsi="Arial"/>
          <w:color w:val="333333"/>
          <w:sz w:val="22"/>
          <w:szCs w:val="22"/>
        </w:rPr>
        <w:t xml:space="preserve">In 1517 Luther wrote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 list of ninety-five arguments criticizing the sale of indulgences.</w:t>
      </w:r>
    </w:p>
    <w:p>
      <w:pPr>
        <w:keepNext/>
        <w:keepLines/>
        <w:spacing w:line="336" w:lineRule="auto"/>
      </w:pPr>
      <w:r>
        <w:rPr>
          <w:rFonts w:ascii="Arial" w:cs="Arial" w:eastAsia="Arial" w:hAnsi="Arial"/>
          <w:color w:val="333333"/>
          <w:sz w:val="22"/>
          <w:szCs w:val="22"/>
        </w:rPr>
        <w:t xml:space="preserve">Tradition says he posted the theses on the door of the castle church in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the German town where he taught.</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Luther's Core Belief: Salvation by Faith</w:t>
      </w:r>
    </w:p>
    <w:p>
      <w:pPr>
        <w:keepNext/>
        <w:spacing w:line="288" w:lineRule="auto"/>
        <w:jc w:val="left"/>
      </w:pPr>
      <w:r>
        <w:rPr>
          <w:rFonts w:ascii="Trebuchet MS" w:cs="Trebuchet MS" w:eastAsia="Trebuchet MS" w:hAnsi="Trebuchet MS"/>
          <w:b/>
          <w:bCs/>
          <w:i w:val="false"/>
          <w:iCs w:val="false"/>
          <w:color w:val="1B2A4A"/>
          <w:sz w:val="26"/>
          <w:szCs w:val="26"/>
        </w:rPr>
        <w:t xml:space="preserve">Saved by Faith, Not by Money</w:t>
      </w:r>
    </w:p>
    <w:p>
      <w:pPr>
        <w:keepNext/>
        <w:keepLines/>
        <w:spacing w:line="336" w:lineRule="auto"/>
      </w:pPr>
      <w:r>
        <w:rPr>
          <w:rFonts w:ascii="Arial" w:cs="Arial" w:eastAsia="Arial" w:hAnsi="Arial"/>
          <w:color w:val="333333"/>
          <w:sz w:val="22"/>
          <w:szCs w:val="22"/>
        </w:rPr>
        <w:t xml:space="preserve">Luther's central belief was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 that people are saved by faith in God's grace, not by buying pardons or piling up good works.</w:t>
      </w:r>
    </w:p>
    <w:p>
      <w:pPr>
        <w:keepNext/>
        <w:keepLines/>
        <w:spacing w:line="336" w:lineRule="auto"/>
      </w:pPr>
      <w:r>
        <w:rPr>
          <w:rFonts w:ascii="Arial" w:cs="Arial" w:eastAsia="Arial" w:hAnsi="Arial"/>
          <w:color w:val="333333"/>
          <w:sz w:val="22"/>
          <w:szCs w:val="22"/>
        </w:rPr>
        <w:t xml:space="preserve">Because forgiveness could not be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with money, this belief directly challenged the whole logic of selling indulgences.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Printing Press Spreads the Theses</w:t>
      </w:r>
    </w:p>
    <w:p>
      <w:pPr>
        <w:keepNext/>
        <w:spacing w:line="288" w:lineRule="auto"/>
        <w:jc w:val="left"/>
      </w:pPr>
      <w:r>
        <w:rPr>
          <w:rFonts w:ascii="Trebuchet MS" w:cs="Trebuchet MS" w:eastAsia="Trebuchet MS" w:hAnsi="Trebuchet MS"/>
          <w:b/>
          <w:bCs/>
          <w:i w:val="false"/>
          <w:iCs w:val="false"/>
          <w:color w:val="1B2A4A"/>
          <w:sz w:val="26"/>
          <w:szCs w:val="26"/>
        </w:rPr>
        <w:t xml:space="preserve">A Local Dispute Goes Public</w:t>
      </w:r>
    </w:p>
    <w:p>
      <w:pPr>
        <w:keepNext/>
        <w:keepLines/>
        <w:spacing w:line="336" w:lineRule="auto"/>
      </w:pPr>
      <w:r>
        <w:rPr>
          <w:rFonts w:ascii="Arial" w:cs="Arial" w:eastAsia="Arial" w:hAnsi="Arial"/>
          <w:color w:val="333333"/>
          <w:sz w:val="22"/>
          <w:szCs w:val="22"/>
        </w:rPr>
        <w:t xml:space="preserve">Thanks to Gutenberg's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copies of Luther's theses could be printed quickly and cheaply and spread within weeks.</w:t>
      </w:r>
    </w:p>
    <w:p>
      <w:pPr>
        <w:keepNext/>
        <w:keepLines/>
        <w:spacing w:line="336" w:lineRule="auto"/>
      </w:pPr>
      <w:r>
        <w:rPr>
          <w:rFonts w:ascii="Arial" w:cs="Arial" w:eastAsia="Arial" w:hAnsi="Arial"/>
          <w:color w:val="333333"/>
          <w:sz w:val="22"/>
          <w:szCs w:val="22"/>
        </w:rPr>
        <w:t xml:space="preserve">The theses were also translated from Latin into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so that ordinary people, not just scholars, could read them.</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Break with Rome</w:t>
      </w:r>
    </w:p>
    <w:p>
      <w:pPr>
        <w:keepNext/>
        <w:spacing w:line="288" w:lineRule="auto"/>
        <w:jc w:val="left"/>
      </w:pPr>
      <w:r>
        <w:rPr>
          <w:rFonts w:ascii="Trebuchet MS" w:cs="Trebuchet MS" w:eastAsia="Trebuchet MS" w:hAnsi="Trebuchet MS"/>
          <w:b/>
          <w:bCs/>
          <w:i w:val="false"/>
          <w:iCs w:val="false"/>
          <w:color w:val="1B2A4A"/>
          <w:sz w:val="26"/>
          <w:szCs w:val="26"/>
        </w:rPr>
        <w:t xml:space="preserve">From Protest to Schism</w:t>
      </w:r>
    </w:p>
    <w:p>
      <w:pPr>
        <w:keepNext/>
        <w:keepLines/>
        <w:spacing w:line="336" w:lineRule="auto"/>
      </w:pPr>
      <w:r>
        <w:rPr>
          <w:rFonts w:ascii="Arial" w:cs="Arial" w:eastAsia="Arial" w:hAnsi="Arial"/>
          <w:color w:val="333333"/>
          <w:sz w:val="22"/>
          <w:szCs w:val="22"/>
        </w:rPr>
        <w:t xml:space="preserve">Church leaders demanded Luther take back his ideas, but 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to recant unless shown he was wrong by Scripture, and was excommunicated in 1521.</w:t>
      </w:r>
    </w:p>
    <w:p>
      <w:pPr>
        <w:keepNext/>
        <w:keepLines/>
        <w:spacing w:line="336" w:lineRule="auto"/>
      </w:pPr>
      <w:r>
        <w:rPr>
          <w:rFonts w:ascii="Arial" w:cs="Arial" w:eastAsia="Arial" w:hAnsi="Arial"/>
          <w:color w:val="333333"/>
          <w:sz w:val="22"/>
          <w:szCs w:val="22"/>
        </w:rPr>
        <w:t xml:space="preserve">Luther's challenge became a permanent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with the Roman Catholic Church, not just a reform inside it.</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9</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Reformation Spreads</w:t>
      </w:r>
    </w:p>
    <w:p>
      <w:pPr>
        <w:keepNext/>
        <w:spacing w:line="288" w:lineRule="auto"/>
        <w:jc w:val="left"/>
      </w:pPr>
      <w:r>
        <w:rPr>
          <w:rFonts w:ascii="Trebuchet MS" w:cs="Trebuchet MS" w:eastAsia="Trebuchet MS" w:hAnsi="Trebuchet MS"/>
          <w:b/>
          <w:bCs/>
          <w:i w:val="false"/>
          <w:iCs w:val="false"/>
          <w:color w:val="1B2A4A"/>
          <w:sz w:val="26"/>
          <w:szCs w:val="26"/>
        </w:rPr>
        <w:t xml:space="preserve">A Continent-Wide Movement</w:t>
      </w:r>
    </w:p>
    <w:p>
      <w:pPr>
        <w:keepNext/>
        <w:keepLines/>
        <w:spacing w:line="336" w:lineRule="auto"/>
      </w:pPr>
      <w:r>
        <w:rPr>
          <w:rFonts w:ascii="Arial" w:cs="Arial" w:eastAsia="Arial" w:hAnsi="Arial"/>
          <w:color w:val="333333"/>
          <w:sz w:val="22"/>
          <w:szCs w:val="22"/>
        </w:rPr>
        <w:t xml:space="preserve">Luther's protest grew into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the movement to reform the Church that split western Christianity.</w:t>
      </w:r>
    </w:p>
    <w:p>
      <w:pPr>
        <w:keepNext/>
        <w:keepLines/>
        <w:spacing w:line="336" w:lineRule="auto"/>
      </w:pPr>
      <w:r>
        <w:rPr>
          <w:rFonts w:ascii="Arial" w:cs="Arial" w:eastAsia="Arial" w:hAnsi="Arial"/>
          <w:color w:val="333333"/>
          <w:sz w:val="22"/>
          <w:szCs w:val="22"/>
        </w:rPr>
        <w:t xml:space="preserve">Christians who broke away from the pope and the Roman Catholic Church became known as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 name that comes from the word 'protest.'</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Rebel or Reformer? An Honest View</w:t>
      </w:r>
    </w:p>
    <w:p>
      <w:pPr>
        <w:keepNext/>
        <w:spacing w:line="288" w:lineRule="auto"/>
        <w:jc w:val="left"/>
      </w:pPr>
      <w:r>
        <w:rPr>
          <w:rFonts w:ascii="Trebuchet MS" w:cs="Trebuchet MS" w:eastAsia="Trebuchet MS" w:hAnsi="Trebuchet MS"/>
          <w:b/>
          <w:bCs/>
          <w:i w:val="false"/>
          <w:iCs w:val="false"/>
          <w:color w:val="1B2A4A"/>
          <w:sz w:val="26"/>
          <w:szCs w:val="26"/>
        </w:rPr>
        <w:t xml:space="preserve">Analyzing It as History</w:t>
      </w:r>
    </w:p>
    <w:p>
      <w:pPr>
        <w:keepNext/>
        <w:keepLines/>
        <w:spacing w:line="336" w:lineRule="auto"/>
      </w:pPr>
      <w:r>
        <w:rPr>
          <w:rFonts w:ascii="Arial" w:cs="Arial" w:eastAsia="Arial" w:hAnsi="Arial"/>
          <w:color w:val="333333"/>
          <w:sz w:val="22"/>
          <w:szCs w:val="22"/>
        </w:rPr>
        <w:t xml:space="preserve">Historians treat this episode as historical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weighing the causes, the act, and the consequences rather than cheering for a side.</w:t>
      </w:r>
    </w:p>
    <w:p>
      <w:pPr>
        <w:keepNext/>
        <w:keepLines/>
        <w:spacing w:line="336" w:lineRule="auto"/>
      </w:pPr>
      <w:r>
        <w:rPr>
          <w:rFonts w:ascii="Arial" w:cs="Arial" w:eastAsia="Arial" w:hAnsi="Arial"/>
          <w:color w:val="333333"/>
          <w:sz w:val="22"/>
          <w:szCs w:val="22"/>
        </w:rPr>
        <w:t xml:space="preserve">Luther did not set out to found a new church; his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against indulgences grew into something far larger than he first intended.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How Do We Know? Reading the Theses Critically</w:t>
      </w:r>
    </w:p>
    <w:p>
      <w:pPr>
        <w:keepNext/>
        <w:spacing w:line="288" w:lineRule="auto"/>
        <w:jc w:val="left"/>
      </w:pPr>
      <w:r>
        <w:rPr>
          <w:rFonts w:ascii="Trebuchet MS" w:cs="Trebuchet MS" w:eastAsia="Trebuchet MS" w:hAnsi="Trebuchet MS"/>
          <w:b/>
          <w:bCs/>
          <w:i w:val="false"/>
          <w:iCs w:val="false"/>
          <w:color w:val="1B2A4A"/>
          <w:sz w:val="26"/>
          <w:szCs w:val="26"/>
        </w:rPr>
        <w:t xml:space="preserve">Reading a Persuasive Text</w:t>
      </w:r>
    </w:p>
    <w:p>
      <w:pPr>
        <w:keepNext/>
        <w:keepLines/>
        <w:spacing w:line="336" w:lineRule="auto"/>
      </w:pPr>
      <w:r>
        <w:rPr>
          <w:rFonts w:ascii="Arial" w:cs="Arial" w:eastAsia="Arial" w:hAnsi="Arial"/>
          <w:color w:val="333333"/>
          <w:sz w:val="22"/>
          <w:szCs w:val="22"/>
        </w:rPr>
        <w:t xml:space="preserve">Because Luther wrote in Latin, we read the theses in an English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from the 1915 Philadelphia Edition, which is public domain because of its age.</w:t>
      </w:r>
    </w:p>
    <w:p>
      <w:pPr>
        <w:keepNext/>
        <w:keepLines/>
        <w:spacing w:line="336" w:lineRule="auto"/>
      </w:pPr>
      <w:r>
        <w:rPr>
          <w:rFonts w:ascii="Arial" w:cs="Arial" w:eastAsia="Arial" w:hAnsi="Arial"/>
          <w:color w:val="333333"/>
          <w:sz w:val="22"/>
          <w:szCs w:val="22"/>
        </w:rPr>
        <w:t xml:space="preserve">The Ninety-Five Theses are a persuasive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not a neutral report, so we read them as Luther's case against indulgences and weigh it critically.</w:t>
      </w:r>
    </w:p>
    <w:p>
      <w:pPr>
        <w:spacing w:after="0" w:before="0"/>
      </w:pPr>
      <w:r>
        <w:rPr>
          <w:rFonts w:ascii="Arial" w:cs="Arial" w:eastAsia="Arial" w:hAnsi="Arial"/>
          <w:sz w:val="2"/>
          <w:szCs w:val="2"/>
        </w:rPr>
        <w:t xml:space="preserve"> </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2026-09-07T19:21:21.342Z</dcterms:created>
  <dcterms:modified xsi:type="dcterms:W3CDTF">2026-09-07T19:21:21.343Z</dcterms:modified>
</cp:coreProperties>
</file>

<file path=docProps/custom.xml><?xml version="1.0" encoding="utf-8"?>
<Properties xmlns="http://schemas.openxmlformats.org/officeDocument/2006/custom-properties" xmlns:vt="http://schemas.openxmlformats.org/officeDocument/2006/docPropsVTypes"/>
</file>