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JUDAISM - COVENANT AND DIASPORA</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introduces students to Judaism as an academic subject - describing what the tradition teaches from a neutral, respectful stance, never judging it as true or false and never confusing the ancient Israelites with the modern state of Israel. Students first learn the tradition's central idea, the covenant: a reciprocal agreement the tradition describes between God and the Israelites, in which God promises protection and they promise to follow God's law. They see that Judaism is one of the earliest enduring monotheistic traditions (framed carefully, not as 'the first'), that the tradition traces the covenant to Abraham and renews it, through Moses, at Mount Sinai with the giving of the Ten Commandments, and that its law and teaching are gathered in the Torah, the first five books of the Hebrew Bible. The heart of the lesson is the payoff: after conquest destroyed the Temple and scattered the people in the Diaspora, Judaism survived for centuries without a central homeland through portable practices - synagogue worship, study of the portable Torah, and shared law and holidays. One public-domain visual - a Library of Congress photograph of the Western Wall in Jerusalem - makes the connection to the historical homeland concrete. The centerpiece is a scaffolded Primary Source Spotlight in which students read a passage from the Book of Exodus (King James Version, 1611), practicing sourcing, comprehension, and analysis, connecting the passage to the covenant and monotheism, and finishing by writing a research memo that launches a Judaism concept map.</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covenant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Jewish tradition, the reciprocal agreement or relationship between God and the Israelites, in which God promises to protect them and they promise to follow God's law.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monotheism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belief in a single, all-powerful God; Judaism is described as one of the earliest enduring monotheistic traditions.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Torah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first five books of the Hebrew Bible (the Pentateuch), containing Jewish law, teaching, and history.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Diaspora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dispersion, or scattering, of Jewish communities outside their historical homeland.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Moses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figure the tradition identifies as the leader who led the Israelites out of slavery in Egypt and received the law, including the Ten Commandments, at Mount Sinai.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synagogue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Jewish house of worship and study; a portable center of community life that helped Judaism survive in the Diaspora.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Ten Commandments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set of laws the tradition teaches God gave to Moses at Mount Sinai, central to the covenant.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Abraham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figure the tradition identifies as the first patriarch, with whom God is said to have first made the covenant.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Mount Sinai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mountain where, according to the tradition, God gave Moses the law, including the Ten Commandments, renewing the covenant with the Israelites.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rabbi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Jewish teacher and interpreter of the Torah and Jewish law.</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how a scattered people could keep a shared identity for centuries, then set the ground rules - today we describe what the tradition teaches, we do not judge it, and we keep the ancient Israelites separate from modern politics.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the covenant, monotheism (one of the earliest, not "the first"), Moses and Sinai, the Ten Commandments and the Torah, the Diaspora, and the portable-practices survival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Read the Evidence, and the Primary Source Spotlight (the Book of Exodus, King James Version 1611).</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(concept-map research memo)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what makes a study of religion academic rather than a debate? Set the describe-not-judge ground rule and the keep-history-separate-from-politics rule.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the covenant and monotheism, Abraham and Moses, Mount Sinai and the Ten Commandments, the Torah, exile and the Diaspora, and the portable practices that ensured survival.</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Read the Evidence, Primary Source Spotlight, and the concept-map research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 + Guided Notes sections 1-5 (the covenant, monotheism, Moses, Sinai and the Ten Commandments, and the Torah)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8-14 + Guided Notes sections 6-10 (exile, the Diaspora, the portable practices, the Book of Exodus, and the Western Wall) + Activity Part 4 (Primary Source Spotlight) + Part 5 (research memo)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covenant in the Jewish tradition?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Judaism's belief about God?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tradition, with whom did God first make the covenant?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Torah?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tradition, who led the Israelites out of slavery in Egypt (the Exodus)?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does the tradition teach that God gave Moses the law, including the Ten Commandments?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are the Ten Commandments?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term Diaspora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practices such as synagogue worship and Torah study help Judaism survive the Diaspora?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synagogue?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role of a rabbi in the Jewish tradition?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most careful, accurate way to describe the ancient Israelites in this lesson?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Jewish tradition, a covenant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practice helped Judaism survive the Diaspora without a central homeland or Temple?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Torah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tradition teaches, and historians describe, that Judaism survived for centuries without a central homeland or Temple. In 3-4 sentences, explain HOW - name at least TWO portable practices (for example, synagogue worship, Torah study, or shared law and holidays) and explain why being 'portable' mattered. Describe this academically - as what the tradition teaches and how historians explain it - in a neutral, respectful tone.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The Core Concepts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Evidence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Build the Concept Map (2 questions @ 3 pts + research memo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Set the describe-don't-judge ground rule in the first two minutes and hold it all lesson. Model the neutral sentence frame on the board - 'The tradition teaches...' and 'Jews believe...' - and gently recast any answer that slips into 'that's right/wrong.' Add one rule specific to this topic: we keep the ancient Israelites separate from the modern state of Israel, and this lesson is history and religion, not current politics.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monotheism honesty anchor students most often get wrong: say Judaism is 'one of the EARLIEST enduring monotheistic traditions,' NOT 'the first religion' or 'the first monotheism' - the exact origins are debated. Quiz Q2 and Activity Part 5 Q1 both test this precise wording, and it is the single most common overclaim on this topic.</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covenant as the hub of a concept map, not a vocabulary word. Draw it in the center of the board and connect spokes to Abraham (first covenant), Moses and Sinai (renewed, with the Ten Commandments), the Torah (records it), and the Diaspora (the law travels with the people). Students reuse this exact web in Activity Part 3, Part 5 Q2, and the memo.</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Diaspora survival the emotional and intellectual payoff of the day: pose the crisis first (Temple destroyed, homeland lost - how could it survive?), then reveal the answer as PORTABLE practices (synagogue, portable Torah, shared law and holidays). The word 'portable' is the key - a building cannot travel, but a text, a gathering, and a law can. This is the exit-ticket quick write.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the Book of Exodus passage as a historical document, not devotional reading, and pre-teach the sourcing move before students read: what text is this, which translation and year (King James Version, 1611), and what is it for? Point them to two things to find while reading: the 'if... then' covenant offer in the first paragraph and 'no other gods before me' as evidence of monotheism.</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Map the Covenant</w:t>
      </w:r>
    </w:p>
    <w:p>
      <w:pPr>
        <w:spacing w:line="336" w:lineRule="auto"/>
        <w:jc w:val="left"/>
      </w:pPr>
      <w:r>
        <w:rPr>
          <w:rFonts w:ascii="Arial" w:cs="Arial" w:eastAsia="Arial" w:hAnsi="Arial"/>
          <w:b w:val="false"/>
          <w:bCs w:val="false"/>
          <w:i w:val="false"/>
          <w:iCs w:val="false"/>
          <w:color w:val="333333"/>
          <w:sz w:val="22"/>
          <w:szCs w:val="22"/>
        </w:rPr>
        <w:t xml:space="preserve">Give students a blank hub-and-spoke diagram with COVENANT in the center and have them connect and label the spokes: Abraham, Moses, Mount Sinai, the Ten Commandments, the Torah, and the Diaspora, writing one sentence per spoke showing how it links to the covenant. Reinforces the concept-map idea from the lesson; needs only paper or a printed template.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Portable vs. Fixed T-Chart</w:t>
      </w:r>
    </w:p>
    <w:p>
      <w:pPr>
        <w:spacing w:line="336" w:lineRule="auto"/>
        <w:jc w:val="left"/>
      </w:pPr>
      <w:r>
        <w:rPr>
          <w:rFonts w:ascii="Arial" w:cs="Arial" w:eastAsia="Arial" w:hAnsi="Arial"/>
          <w:b w:val="false"/>
          <w:bCs w:val="false"/>
          <w:i w:val="false"/>
          <w:iCs w:val="false"/>
          <w:color w:val="333333"/>
          <w:sz w:val="22"/>
          <w:szCs w:val="22"/>
        </w:rPr>
        <w:t xml:space="preserve">Give students a T-chart labeled PORTABLE and TIED TO ONE PLACE and have them sort a set of items (the synagogue, the Jerusalem Temple, the Torah scroll, shared holidays, a fixed altar). Then have them write one sentence explaining why being portable helped Judaism survive the Diaspora. Reinforces the survival payoff; needs only paper or printed cards.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Rewrite It Academically</w:t>
      </w:r>
    </w:p>
    <w:p>
      <w:pPr>
        <w:spacing w:line="336" w:lineRule="auto"/>
        <w:jc w:val="left"/>
      </w:pPr>
      <w:r>
        <w:rPr>
          <w:rFonts w:ascii="Arial" w:cs="Arial" w:eastAsia="Arial" w:hAnsi="Arial"/>
          <w:b w:val="false"/>
          <w:bCs w:val="false"/>
          <w:i w:val="false"/>
          <w:iCs w:val="false"/>
          <w:color w:val="333333"/>
          <w:sz w:val="22"/>
          <w:szCs w:val="22"/>
        </w:rPr>
        <w:t xml:space="preserve">Give students three sentences about Judaism written in judging, political, or inaccurate language (for example, 'Judaism was the first religion,' or a sentence that treats the ancient Israelites as the modern state of Israel) and have them rewrite each accurately and neutrally. Reinforces both the academic stance and the honesty anchors; needs only printer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covenant is described as a two-way, 'if... then' agreement rather than a one-sided command. Why might a mutual agreement be a more powerful way to hold a community together than a simple order?</w:t>
      </w:r>
    </w:p>
    <w:p>
      <w:pPr>
        <w:spacing w:after="80"/>
      </w:pPr>
    </w:p>
    <w:p>
      <w:pPr>
        <w:spacing w:line="336" w:lineRule="auto"/>
        <w:jc w:val="left"/>
      </w:pPr>
      <w:r>
        <w:rPr>
          <w:rFonts w:ascii="Arial" w:cs="Arial" w:eastAsia="Arial" w:hAnsi="Arial"/>
          <w:b/>
          <w:bCs/>
          <w:i w:val="false"/>
          <w:iCs w:val="false"/>
          <w:color w:val="333333"/>
          <w:sz w:val="22"/>
          <w:szCs w:val="22"/>
        </w:rPr>
        <w:t xml:space="preserve">2. Historians say Judaism is 'one of the earliest enduring monotheistic traditions' rather than 'the first religion.' Why does that careful wording matter when we describe the tradition accurately?</w:t>
      </w:r>
    </w:p>
    <w:p>
      <w:pPr>
        <w:spacing w:after="80"/>
      </w:pPr>
    </w:p>
    <w:p>
      <w:pPr>
        <w:spacing w:line="336" w:lineRule="auto"/>
        <w:jc w:val="left"/>
      </w:pPr>
      <w:r>
        <w:rPr>
          <w:rFonts w:ascii="Arial" w:cs="Arial" w:eastAsia="Arial" w:hAnsi="Arial"/>
          <w:b/>
          <w:bCs/>
          <w:i w:val="false"/>
          <w:iCs w:val="false"/>
          <w:color w:val="333333"/>
          <w:sz w:val="22"/>
          <w:szCs w:val="22"/>
        </w:rPr>
        <w:t xml:space="preserve">3. Many ancient peoples lost their distinct identity after losing their homeland, but Jewish communities did not. What does the survival of Judaism through the Diaspora suggest about the power of portable practices like the synagogue and Torah study?</w:t>
      </w:r>
    </w:p>
    <w:p>
      <w:pPr>
        <w:spacing w:after="80"/>
      </w:pPr>
    </w:p>
    <w:p>
      <w:pPr>
        <w:spacing w:line="336" w:lineRule="auto"/>
        <w:jc w:val="left"/>
      </w:pPr>
      <w:r>
        <w:rPr>
          <w:rFonts w:ascii="Arial" w:cs="Arial" w:eastAsia="Arial" w:hAnsi="Arial"/>
          <w:b/>
          <w:bCs/>
          <w:i w:val="false"/>
          <w:iCs w:val="false"/>
          <w:color w:val="333333"/>
          <w:sz w:val="22"/>
          <w:szCs w:val="22"/>
        </w:rPr>
        <w:t xml:space="preserve">4. In the Book of Exodus passage, the people answer, 'All that the LORD has spoken we will do.' How does that response show the reciprocal, two-way nature of the covenant?</w:t>
      </w:r>
    </w:p>
    <w:p>
      <w:pPr>
        <w:spacing w:after="80"/>
      </w:pPr>
    </w:p>
    <w:p>
      <w:pPr>
        <w:spacing w:line="336" w:lineRule="auto"/>
        <w:jc w:val="left"/>
      </w:pPr>
      <w:r>
        <w:rPr>
          <w:rFonts w:ascii="Arial" w:cs="Arial" w:eastAsia="Arial" w:hAnsi="Arial"/>
          <w:b/>
          <w:bCs/>
          <w:i w:val="false"/>
          <w:iCs w:val="false"/>
          <w:color w:val="333333"/>
          <w:sz w:val="22"/>
          <w:szCs w:val="22"/>
        </w:rPr>
        <w:t xml:space="preserve">5. The lesson insists on keeping the ancient Israelites separate from the modern state of Israel. Why is that distinction important when studying this history academically, and what confusion could it prevent?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2026-08-04T03:34:08.854Z</dcterms:created>
  <dcterms:modified xsi:type="dcterms:W3CDTF">2026-08-04T03:34:08.854Z</dcterms:modified>
</cp:coreProperties>
</file>

<file path=docProps/custom.xml><?xml version="1.0" encoding="utf-8"?>
<Properties xmlns="http://schemas.openxmlformats.org/officeDocument/2006/custom-properties" xmlns:vt="http://schemas.openxmlformats.org/officeDocument/2006/docPropsVTypes"/>
</file>