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JOHN LOCKE AND NATURAL RIGHTS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Presentation deck</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1) Students learn Locke's idea that all people are born with natural rights - life, liberty, and property - that belong to them simply because they are human. 2) They see that, for Locke, government exists to protect those rights and that its power is legitimate only when it rests on the consent of the governed. 3) They read an adapted excerpt from Locke's 1689 Second Treatise of Government on the state of nature, the law of nature, and government by consent, then explain the social contract and the right of revolution. 4) They learn, accurately, that Thomas Jefferson adapted Locke's 'life, liberty, and property' into the Declaration's 'life, liberty, and the pursuit of happiness' - influence, not copying. 5) Assessment: a 10-question quiz plus a 3-question exit ticket with a quick write.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natural rights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Rights that belong to every person simply because they are human, not granted by any government.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life, liberty, and property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three natural rights Locke said every person is born with.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state of nature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Locke's idea of how people live, free and equal, before any government exists.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law of nature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moral rule that no one ought to harm another in his life, health, liberty, or possessions.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consent of the governed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idea that a government's power is legitimate only when the people agree to be ruled.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social contract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agreement in which people form a government to protect their rights.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legitimate government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government whose power is justified because it protects rights and rests on the people's consent.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Treatise of Government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Locke's 1689 book arguing that government exists to protect natural rights.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right of revolution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Locke's idea that people may replace a government that fails to protect their rights.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John Locke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English philosopher (1632-1704) who argued for natural rights and government by consent.</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Pose the lesson question: where do your rights come from, and what is government for?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slides with Guided Notes.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Activity Parts 1-4.</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assign Part 5 as needed.</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Discuss where rights come from and list what a government should do.</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and Guided Notes.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source-analysis Activity, including the Primary Source Spotlight.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and 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(2 x 30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Guided Notes, and Activity Parts 1-2.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Primary Source Spotlight, Part 5 verdict,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classwork page and attach the included Slides, Guided Notes, and Activity files.</w:t>
      </w:r>
    </w:p>
    <w:p>
      <w:pPr>
        <w:spacing w:line="288" w:lineRule="auto"/>
        <w:jc w:val="left"/>
      </w:pPr>
      <w:r>
        <w:rPr>
          <w:rFonts w:ascii="Arial" w:cs="Arial" w:eastAsia="Arial" w:hAnsi="Arial"/>
          <w:b w:val="false"/>
          <w:bCs w:val="false"/>
          <w:i w:val="false"/>
          <w:iCs w:val="false"/>
          <w:color w:val="333333"/>
          <w:sz w:val="22"/>
          <w:szCs w:val="22"/>
        </w:rPr>
        <w:t xml:space="preserve">2. Assign the included Quiz and Exit Ticket student files, or use their Google Forms versions when those links are present in the delivered Drive folder.</w:t>
      </w:r>
    </w:p>
    <w:p>
      <w:pPr>
        <w:spacing w:line="288" w:lineRule="auto"/>
        <w:jc w:val="left"/>
      </w:pPr>
      <w:r>
        <w:rPr>
          <w:rFonts w:ascii="Arial" w:cs="Arial" w:eastAsia="Arial" w:hAnsi="Arial"/>
          <w:b w:val="false"/>
          <w:bCs w:val="false"/>
          <w:i w:val="false"/>
          <w:iCs w:val="false"/>
          <w:color w:val="333333"/>
          <w:sz w:val="22"/>
          <w:szCs w:val="22"/>
        </w:rPr>
        <w:t xml:space="preserve">3. Keep answer keys and Teacher Presentation Notes teacher-only.</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John Locke, where do natural rights come from?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three natural rights did Locke say every person is born with?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Locke's Second Treatise, what is the main purpose of government?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Locke mean by 'consent of the governed'?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Locke's 'state of nature'?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the law of nature, no one ought to harm another in his...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what year did Locke publish the Two Treatises of Government, which contains the Second Treatise?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social contract in Locke's thinking?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Locke, what may people do if a government fails to protect their rights?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Locke's ideas influence the American Declaration of Independence?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three natural rights did Locke say all people are born with?</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Locke, why do governments exist?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'consent of the governed' mean?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Explain Locke's idea that government exists to protect natural rights and that its power rests on the consent of the governed. Use the terms natural rights and consent of the governed. Write 3-4 complete sentences.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Build the Case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Rights Verdict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whole lesson on one chain of logic: people have natural rights, government exists to protect them, and its power is legitimate only with the people's consent.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Jefferson connection honest: put 'life, liberty, and property' next to 'life, liberty, and the pursuit of happiness' and have students say 'adapted' or 'influenced,' not 'copied.'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When teaching the state of nature, stress that Locke says people have rights even before any government exists - that is why he can say government must protect rights it did not create.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Tie the right of revolution back to the social contract: for Locke it is a response to a broken agreement, not just to an unpopular ruler, so coach students to explain the broken contract.</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Two-Phrase Compare</w:t>
      </w:r>
    </w:p>
    <w:p>
      <w:pPr>
        <w:spacing w:line="336" w:lineRule="auto"/>
        <w:jc w:val="left"/>
      </w:pPr>
      <w:r>
        <w:rPr>
          <w:rFonts w:ascii="Arial" w:cs="Arial" w:eastAsia="Arial" w:hAnsi="Arial"/>
          <w:b w:val="false"/>
          <w:bCs w:val="false"/>
          <w:i w:val="false"/>
          <w:iCs w:val="false"/>
          <w:color w:val="333333"/>
          <w:sz w:val="22"/>
          <w:szCs w:val="22"/>
        </w:rPr>
        <w:t xml:space="preserve">Students write Locke's 'life, liberty, and property' beside Jefferson's 'life, liberty, and the pursuit of happiness' and explain in a short paragraph what changed and what stayed the same.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Legitimacy Test</w:t>
      </w:r>
    </w:p>
    <w:p>
      <w:pPr>
        <w:spacing w:line="336" w:lineRule="auto"/>
        <w:jc w:val="left"/>
      </w:pPr>
      <w:r>
        <w:rPr>
          <w:rFonts w:ascii="Arial" w:cs="Arial" w:eastAsia="Arial" w:hAnsi="Arial"/>
          <w:b w:val="false"/>
          <w:bCs w:val="false"/>
          <w:i w:val="false"/>
          <w:iCs w:val="false"/>
          <w:color w:val="333333"/>
          <w:sz w:val="22"/>
          <w:szCs w:val="22"/>
        </w:rPr>
        <w:t xml:space="preserve">Students apply Locke's standard to a short imagined scenario about a ruler and decide, with reasons, whether that government is legitimate or has lost its legitimacy.</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Rights Ranking</w:t>
      </w:r>
    </w:p>
    <w:p>
      <w:pPr>
        <w:spacing w:line="336" w:lineRule="auto"/>
        <w:jc w:val="left"/>
      </w:pPr>
      <w:r>
        <w:rPr>
          <w:rFonts w:ascii="Arial" w:cs="Arial" w:eastAsia="Arial" w:hAnsi="Arial"/>
          <w:b w:val="false"/>
          <w:bCs w:val="false"/>
          <w:i w:val="false"/>
          <w:iCs w:val="false"/>
          <w:color w:val="333333"/>
          <w:sz w:val="22"/>
          <w:szCs w:val="22"/>
        </w:rPr>
        <w:t xml:space="preserve">Students rank life, liberty, and property from most to least important to protect and defend their top choice in a short paragraph using Locke's ideas.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Why does it matter, for Locke's whole argument, that natural rights come from being human rather than from a government?</w:t>
      </w:r>
    </w:p>
    <w:p>
      <w:pPr>
        <w:spacing w:after="80"/>
      </w:pPr>
    </w:p>
    <w:p>
      <w:pPr>
        <w:spacing w:line="336" w:lineRule="auto"/>
        <w:jc w:val="left"/>
      </w:pPr>
      <w:r>
        <w:rPr>
          <w:rFonts w:ascii="Arial" w:cs="Arial" w:eastAsia="Arial" w:hAnsi="Arial"/>
          <w:b/>
          <w:bCs/>
          <w:i w:val="false"/>
          <w:iCs w:val="false"/>
          <w:color w:val="333333"/>
          <w:sz w:val="22"/>
          <w:szCs w:val="22"/>
        </w:rPr>
        <w:t xml:space="preserve">2. How can a government be powerful and still be illegitimate by Locke's standard?</w:t>
      </w:r>
    </w:p>
    <w:p>
      <w:pPr>
        <w:spacing w:after="80"/>
      </w:pPr>
    </w:p>
    <w:p>
      <w:pPr>
        <w:spacing w:line="336" w:lineRule="auto"/>
        <w:jc w:val="left"/>
      </w:pPr>
      <w:r>
        <w:rPr>
          <w:rFonts w:ascii="Arial" w:cs="Arial" w:eastAsia="Arial" w:hAnsi="Arial"/>
          <w:b/>
          <w:bCs/>
          <w:i w:val="false"/>
          <w:iCs w:val="false"/>
          <w:color w:val="333333"/>
          <w:sz w:val="22"/>
          <w:szCs w:val="22"/>
        </w:rPr>
        <w:t xml:space="preserve">3. What does 'consent of the governed' look like in a country today?</w:t>
      </w:r>
    </w:p>
    <w:p>
      <w:pPr>
        <w:spacing w:after="80"/>
      </w:pPr>
    </w:p>
    <w:p>
      <w:pPr>
        <w:spacing w:line="336" w:lineRule="auto"/>
        <w:jc w:val="left"/>
      </w:pPr>
      <w:r>
        <w:rPr>
          <w:rFonts w:ascii="Arial" w:cs="Arial" w:eastAsia="Arial" w:hAnsi="Arial"/>
          <w:b/>
          <w:bCs/>
          <w:i w:val="false"/>
          <w:iCs w:val="false"/>
          <w:color w:val="333333"/>
          <w:sz w:val="22"/>
          <w:szCs w:val="22"/>
        </w:rPr>
        <w:t xml:space="preserve">4. Why is it more accurate to say Jefferson adapted Locke than that he copied him?</w:t>
      </w:r>
    </w:p>
    <w:p>
      <w:pPr>
        <w:spacing w:after="80"/>
      </w:pPr>
    </w:p>
    <w:p>
      <w:pPr>
        <w:spacing w:line="336" w:lineRule="auto"/>
        <w:jc w:val="left"/>
      </w:pPr>
      <w:r>
        <w:rPr>
          <w:rFonts w:ascii="Arial" w:cs="Arial" w:eastAsia="Arial" w:hAnsi="Arial"/>
          <w:b/>
          <w:bCs/>
          <w:i w:val="false"/>
          <w:iCs w:val="false"/>
          <w:color w:val="333333"/>
          <w:sz w:val="22"/>
          <w:szCs w:val="22"/>
        </w:rPr>
        <w:t xml:space="preserve">5. When, according to Locke, does a people gain the right to replace their government, and why?</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2026-09-07T18:06:06.234Z</dcterms:created>
  <dcterms:modified xsi:type="dcterms:W3CDTF">2026-09-07T18:06:06.234Z</dcterms:modified>
</cp:coreProperties>
</file>

<file path=docProps/custom.xml><?xml version="1.0" encoding="utf-8"?>
<Properties xmlns="http://schemas.openxmlformats.org/officeDocument/2006/custom-properties" xmlns:vt="http://schemas.openxmlformats.org/officeDocument/2006/docPropsVTypes"/>
</file>