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Jerome Powell: The Most Powerful Person You've Never Heard Of</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Who is Jerome Powell, how did he get the most powerful economic job in the world, and what do his COVID emergency cuts, his 2022 hawkish pivot, and his 2024 cut cycle teach us about whether one person should have this much influence over the global economy?</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It is October 2026. You are AVERY CHEN, a junior research analyst at the Federal Reserve Board's Division of Monetary Affairs in Washington.</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Jerome Powell's role, his background, and how he became Fed Chair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the key Powell decisions: COVID emergency response, the 2022 hawkish pivot, and the 2024 cut cycle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the influence of one person on the global economy and the question of political pressure on the Fed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Jerome Powell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Avery Chen Builds Her Powell-Tenure Vocabulary</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Federal Funds Rate During Powell's Tenure (Feb 2018 - Q4 2026)</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 - Powell Decisions vs S&amp;P 500 (2018-2026)</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Avery Chen's Powell Tenure Retrospective Memo</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Jerome Powell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leader, nominated by the President for a four-year term and sworn in after a Senate majority vote; Powell took the role in February 2018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Jerome Powell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Fed Chair from February 2018 to 2026; the first non-economist Fed Chair since G. William Miller (1978); a Princeton lawyer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federal funds rate; the Fed moved it with gradual hikes to a 2023 peak and then cuts in 2024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Volcker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 Chair who broke 1970s inflation with sharp hikes; in 1980 he defied Carter and Reagan; Powell cited him in 2022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March 2020 emergency cuts that dropped the federal funds rate to near zero in 12 days, including a Sunday 100 basis point cut - the fastest since 2008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Jackson Hole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August Fed gathering where Powell adopted average inflation targeting in 2020 and cited Volcker in 2022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Powell shift to fighting inflation with the fastest hike cycle since Volcker, peaking in July 2023; at Jackson Hole 2022 he cited Volcker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Arthur Burns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 Chair who caved to Nixon's pressure in 1972 to keep rates low, which was followed by 1970s 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September 2024 started the Fed rate cuts, easing the federal funds rate down from its 2023 peak over the following two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Average inflation targeting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framework Powell adopted at August 2020 Jackson Hole, letting inflation average its target over time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Avery Chen Builds Her Powell-Tenure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Fed Chair</w:t>
      </w:r>
      <w:r>
        <w:rPr>
          <w:rFonts w:ascii="Arial" w:cs="Arial" w:eastAsia="Arial" w:hAnsi="Arial"/>
          <w:color w:val="555555"/>
          <w:sz w:val="21"/>
          <w:szCs w:val="21"/>
        </w:rPr>
        <w:t xml:space="preserve">   ·   </w:t>
      </w:r>
      <w:r>
        <w:rPr>
          <w:rFonts w:ascii="Arial" w:cs="Arial" w:eastAsia="Arial" w:hAnsi="Arial"/>
          <w:color w:val="1B2A4A"/>
          <w:sz w:val="21"/>
          <w:szCs w:val="21"/>
        </w:rPr>
        <w:t xml:space="preserve">2022 hawkish pivot</w:t>
      </w:r>
      <w:r>
        <w:rPr>
          <w:rFonts w:ascii="Arial" w:cs="Arial" w:eastAsia="Arial" w:hAnsi="Arial"/>
          <w:color w:val="555555"/>
          <w:sz w:val="21"/>
          <w:szCs w:val="21"/>
        </w:rPr>
        <w:t xml:space="preserve">   ·   </w:t>
      </w:r>
      <w:r>
        <w:rPr>
          <w:rFonts w:ascii="Arial" w:cs="Arial" w:eastAsia="Arial" w:hAnsi="Arial"/>
          <w:color w:val="1B2A4A"/>
          <w:sz w:val="21"/>
          <w:szCs w:val="21"/>
        </w:rPr>
        <w:t xml:space="preserve">COVID emergency cuts</w:t>
      </w:r>
      <w:r>
        <w:rPr>
          <w:rFonts w:ascii="Arial" w:cs="Arial" w:eastAsia="Arial" w:hAnsi="Arial"/>
          <w:color w:val="555555"/>
          <w:sz w:val="21"/>
          <w:szCs w:val="21"/>
        </w:rPr>
        <w:t xml:space="preserve">   ·   </w:t>
      </w:r>
      <w:r>
        <w:rPr>
          <w:rFonts w:ascii="Arial" w:cs="Arial" w:eastAsia="Arial" w:hAnsi="Arial"/>
          <w:color w:val="1B2A4A"/>
          <w:sz w:val="21"/>
          <w:szCs w:val="21"/>
        </w:rPr>
        <w:t xml:space="preserve">2024 cut cycle</w:t>
      </w:r>
      <w:r>
        <w:rPr>
          <w:rFonts w:ascii="Arial" w:cs="Arial" w:eastAsia="Arial" w:hAnsi="Arial"/>
          <w:color w:val="555555"/>
          <w:sz w:val="21"/>
          <w:szCs w:val="21"/>
        </w:rPr>
        <w:t xml:space="preserve">   ·   </w:t>
      </w:r>
      <w:r>
        <w:rPr>
          <w:rFonts w:ascii="Arial" w:cs="Arial" w:eastAsia="Arial" w:hAnsi="Arial"/>
          <w:color w:val="1B2A4A"/>
          <w:sz w:val="21"/>
          <w:szCs w:val="21"/>
        </w:rPr>
        <w:t xml:space="preserve">Federal funds rate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official who chairs the FOMC and is the public face of U.S. monetary policy - nominated by the President for a four-year term and sworn in after a Senate majority vote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(Powell held this role from February 2018 to 2026.)</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interest rate banks charge each other overnight - the Fed's primary policy tool, which Powell raised through a series of hikes to a peak in July 2023 and then began cutting in 2024 -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fastest rate cuts since 2008 - dropping the federal funds rate to near zero in just 12 days in March 2020, including a Sunday 100 basis point cut - are called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Powell's shift to prioritize fighting inflation - 11 hikes in 16 months to a multi-decade-high peak, signaled by his August 2022 Jackson Hole speech citing Volcker - is known as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current easing that began with a 50 basis point cut at the September 2024 FOMC meeting, after 14 months of holding at the 2023 peak,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Federal Funds Rate During Powell's Tenure (Feb 2018 - Q4 2026)</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Avery Chen, use the Federal Funds Rate line chart (Feb 2018 - Q4 2026), inserted below and shown in the slide deck, to read THREE specific rate values from the early phase of Powell's tenure.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the federal funds rate when Powell took office in Feb 2018?</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rate at his first-term peak in Dec 2018?</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What was the rate after the March 2020 COVID emergency cuts?</w:t>
      </w:r>
    </w:p>
    <w:p>
      <w:r>
        <w:drawing>
          <wp:inline xmlns:a="http://schemas.openxmlformats.org/drawingml/2006/main" xmlns:pic="http://schemas.openxmlformats.org/drawingml/2006/picture">
            <wp:extent cx="5303520" cy="3433965"/>
            <wp:docPr id="1" name="mllp:chart_fed_funds_powell_tenure|jerome-powell-the-most-powerfu|docx|chart-fed-funds-powell-tenure|" title="mllp:chart_fed_funds_powell_tenure|jerome-powell-the-most-powerfu|docx|chart-fed-funds-powell-tenure|" descr="Line chart of the U.S. federal funds rate (upper bound) from February 2018 through Q4 2026, the full span of Jerome Powell's tenure as Fed Chair. The rate starts at 1.50% (Feb 2018), rises to 2.50% by Dec 2018 (Powell's hiking phase), then is cut three times in 2019 to 1.75% (the mid-cycle adjustment), drops sharply to 0.25% in March 2020 (the COVID emergency cuts), stays at 0.25% through March 2022, climbs steeply to 5.50% by July 2023 (the 11-hike inflation-fighting cycle), holds at 5.50% through August 2024, then begins cutting in September 2024 to about 4.50% by Q4 2026."/>
            <wp:cNvGraphicFramePr>
              <a:graphicFrameLocks noChangeAspect="1"/>
            </wp:cNvGraphicFramePr>
            <a:graphic>
              <a:graphicData uri="http://schemas.openxmlformats.org/drawingml/2006/picture">
                <pic:pic>
                  <pic:nvPicPr>
                    <pic:cNvPr id="0" name="chart_fed_funds_powell_tenure.png" descr="Line chart of the U.S. federal funds rate (upper bound) from February 2018 through Q4 2026, the full span of Jerome Powell's tenure as Fed Chair. The rate starts at 1.50% (Feb 2018), rises to 2.50% by Dec 2018 (Powell's hiking phase), then is cut three times in 2019 to 1.75% (the mid-cycle adjustment), drops sharply to 0.25% in March 2020 (the COVID emergency cuts), stays at 0.25% through March 2022, climbs steeply to 5.50% by July 2023 (the 11-hike inflation-fighting cycle), holds at 5.50% through August 2024, then begins cutting in September 2024 to about 4.50% by Q4 2026."/>
                    <pic:cNvPicPr/>
                  </pic:nvPicPr>
                  <pic:blipFill>
                    <a:blip r:embed="rId9"/>
                    <a:stretch>
                      <a:fillRect/>
                    </a:stretch>
                  </pic:blipFill>
                  <pic:spPr>
                    <a:xfrm>
                      <a:off x="0" y="0"/>
                      <a:ext cx="5303520" cy="3433965"/>
                    </a:xfrm>
                    <a:prstGeom prst="rect"/>
                  </pic:spPr>
                </pic:pic>
              </a:graphicData>
            </a:graphic>
          </wp:inline>
        </w:drawing>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the same federal funds rate chart above to identify the zero-bound period and the start of the 2022 hike cycle.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Approximately how many months did the federal funds rate sit at its COVID emergency low (the rate you read in Q1)?</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rate at the start of the hike cycle in March 2022?</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was the peak rate reached by July 2023?</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the same federal funds rate chart above to identify the start of the 2024 cut cycle.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long did the Fed hold rates at its peak before cutting?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rate after the September 2024 cut?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approximate current rate by Q4 2026? Then explain in one sentence why the 2024 cut was 50 bp instead of the usual 25 bp.</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Powell Decisions vs S&amp;P 500 (2018-2026)</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Avery Chen, use the Powell Decisions vs S&amp;P 500 line chart (2018-2026), inserted below and shown in the slide deck, to read the December 2018 sell-off and the March 2020 COVID 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the approximate S&amp;P 500 close at the December 2018 low?</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What was the approximate close at the March 2020 COVID low? Then explain in one sentence what Powell action drove the market recovery after March 2020.</w:t>
      </w:r>
    </w:p>
    <w:p>
      <w:r>
        <w:drawing>
          <wp:inline xmlns:a="http://schemas.openxmlformats.org/drawingml/2006/main" xmlns:pic="http://schemas.openxmlformats.org/drawingml/2006/picture">
            <wp:extent cx="5303520" cy="3597209"/>
            <wp:docPr id="2" name="mllp:chart_powell_decisions_vs_markets|jerome-powell-the-most-powerfu|docx|chart-powell-decisions-vs-markets|" title="mllp:chart_powell_decisions_vs_markets|jerome-powell-the-most-powerfu|docx|chart-powell-decisions-vs-markets|" descr="Line chart of the S&amp;P 500 index from Feb 2018 through Q4 2026. Key inflection points: 2,900 in Sept 2018; sharp drop to 2,350 in December 2018 (Powell's hawkish guidance); recovery to 3,250 by Feb 2020; deep COVID drop to 2,300 by March 23 2020; sharp recovery to 3,750 by Dec 2020 (after Powell's emergency cuts and QE); peak of 4,800 in Jan 2022; drop to 3,800 in October 2022 (during the hawkish pivot and Aug 2022 Jackson Hole speech); recovery to 4,800 by Jul 2024; further climb to 5,900 by Sep 2024 (rate cut anticipation); 6,400 by Q4 2026."/>
            <wp:cNvGraphicFramePr>
              <a:graphicFrameLocks noChangeAspect="1"/>
            </wp:cNvGraphicFramePr>
            <a:graphic>
              <a:graphicData uri="http://schemas.openxmlformats.org/drawingml/2006/picture">
                <pic:pic>
                  <pic:nvPicPr>
                    <pic:cNvPr id="0" name="chart_powell_decisions_vs_markets.png" descr="Line chart of the S&amp;P 500 index from Feb 2018 through Q4 2026. Key inflection points: 2,900 in Sept 2018; sharp drop to 2,350 in December 2018 (Powell's hawkish guidance); recovery to 3,250 by Feb 2020; deep COVID drop to 2,300 by March 23 2020; sharp recovery to 3,750 by Dec 2020 (after Powell's emergency cuts and QE); peak of 4,800 in Jan 2022; drop to 3,800 in October 2022 (during the hawkish pivot and Aug 2022 Jackson Hole speech); recovery to 4,800 by Jul 2024; further climb to 5,900 by Sep 2024 (rate cut anticipation); 6,400 by Q4 2026."/>
                    <pic:cNvPicPr/>
                  </pic:nvPicPr>
                  <pic:blipFill>
                    <a:blip r:embed="rId10"/>
                    <a:stretch>
                      <a:fillRect/>
                    </a:stretch>
                  </pic:blipFill>
                  <pic:spPr>
                    <a:xfrm>
                      <a:off x="0" y="0"/>
                      <a:ext cx="5303520" cy="3597209"/>
                    </a:xfrm>
                    <a:prstGeom prst="rect"/>
                  </pic:spPr>
                </pic:pic>
              </a:graphicData>
            </a:graphic>
          </wp:inline>
        </w:drawing>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the same markets chart above to read the October 2022 low during the hawkish pivot.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the approximate S&amp;P 500 close at the October 2022 low?</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Powell speech or action drove that drop?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was the approximate S&amp;P 500 close at the January 2022 peak right before the pivot?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Avery Chen, use the same markets chart above to describe the market response to the 2024 cut cycle.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the approximate S&amp;P 500 close at the July 2024 level (before the cut)?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close by September 2024 right around the FOMC cut decision?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does the chart matter for the Powell Tenure Retrospective - what does it visually prove about the influence of one person?</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Avery Chen's Powell Tenure Retrospective Memo</w:t>
      </w:r>
    </w:p>
    <w:p>
      <w:pPr>
        <w:keepNext/>
        <w:keepLines/>
        <w:spacing w:after="40"/>
      </w:pPr>
      <w:r>
        <w:rPr>
          <w:rFonts w:ascii="Trebuchet MS" w:cs="Trebuchet MS" w:eastAsia="Trebuchet MS" w:hAnsi="Trebuchet MS"/>
          <w:b/>
          <w:bCs/>
          <w:color w:val="B84D38"/>
          <w:spacing w:val="12"/>
          <w:sz w:val="17"/>
          <w:szCs w:val="17"/>
        </w:rPr>
        <w:t xml:space="preserve">POWELL TENURE RETROSPECTIVE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POWELL TENURE RETROSPECTIVE MEMO. It is October 2026 and former Chair Powell's office is waiting for your briefing. As Avery Chen, write a 7-9 sentence memo (250-330 words) evaluating whether one person should have this much economic influence. Use the memo header below and check off each required element as you include it. (Sentence starters you can use: "My verdict for former Chair Powell's office is..." and "The strongest historical case for my verdict is... while the main risk is...")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VERDICT - one sentence stating your recommendation (YES, one-person Fed power is justified; NO, it should be diluted; or SPLIT/CONDITIONAL) and defending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RATE-CHART VALUES - cite at least TWO specific federal funds rate values you read off the chart in Part 3 (for example a starting rate, the COVID emergency low, the 2023 peak, or a 2024 cut level).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MARKET-CHART VALUES - cite at least TWO specific S&amp;P 500 values you read off the chart in Part 4 (for example a sell-off low, a recovery level, or a surge).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HISTORICAL PARALLEL - name one specific Fed Chair case: Volcker (1979-1982, the pro-independence model) or Arthur Burns (1972, the warning about politicization).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RISK - name one specific risk of your recommendation (for example the democratic-accountability gap of an unelected Chair, or the danger of diluting Fed independence).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from your Part 1 Reference Guide (e.g., Fed Chair, federal funds rate, COVID emergency cuts, 2022 hawkish pivot, 2024 cut cycle, Jackson Hole, Volcker, average inflation targeting).</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Former Chair Powell's Office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Avery Chen, Junior Research Analyst, Division of Monetary Affairs</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Powell Tenure Retrospective - Should One Person Have This Much Economic Influence? (October 2026)</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2026-09-07T00:15:10.183Z</dcterms:created>
  <dcterms:modified xsi:type="dcterms:W3CDTF">2026-09-07T00:15:10.183Z</dcterms:modified>
</cp:coreProperties>
</file>

<file path=docProps/custom.xml><?xml version="1.0" encoding="utf-8"?>
<Properties xmlns="http://schemas.openxmlformats.org/officeDocument/2006/custom-properties" xmlns:vt="http://schemas.openxmlformats.org/officeDocument/2006/docPropsVTypes"/>
</file>