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E8735A" w:sz="12"/>
              <w:left w:val="none"/>
              <w:bottom w:val="single" w:color="E8735A" w:sz="8"/>
              <w:right w:val="none"/>
            </w:tcBorders>
            <w:shd w:fill="1B2A4A" w:val="clear"/>
            <w:tcMar>
              <w:top w:type="dxa" w:w="160"/>
              <w:left w:type="dxa" w:w="120"/>
              <w:bottom w:type="dxa" w:w="120"/>
              <w:right w:type="dxa" w:w="120"/>
            </w:tcMar>
          </w:tcPr>
          <w:p>
            <w:pPr>
              <w:spacing w:after="40"/>
              <w:jc w:val="left"/>
            </w:pPr>
            <w:r>
              <w:rPr>
                <w:rFonts w:ascii="Trebuchet MS" w:cs="Trebuchet MS" w:eastAsia="Trebuchet MS" w:hAnsi="Trebuchet MS"/>
                <w:color w:val="FFFFFF"/>
                <w:spacing w:val="30"/>
                <w:sz w:val="18"/>
                <w:szCs w:val="18"/>
              </w:rPr>
              <w:t xml:space="preserve">PERSONAL FINANCE</w:t>
            </w:r>
          </w:p>
          <w:p>
            <w:pPr>
              <w:pStyle w:val="Heading1"/>
              <w:spacing w:after="40"/>
              <w:jc w:val="center"/>
            </w:pPr>
            <w:r>
              <w:rPr>
                <w:rFonts w:ascii="Trebuchet MS" w:cs="Trebuchet MS" w:eastAsia="Trebuchet MS" w:hAnsi="Trebuchet MS"/>
                <w:b/>
                <w:bCs/>
                <w:color w:val="FFFFFF"/>
                <w:spacing w:val="15"/>
                <w:sz w:val="40"/>
                <w:szCs w:val="40"/>
              </w:rPr>
              <w:t xml:space="preserve">IMPULSE BUYING - HOW STORES TRICK YOU</w:t>
            </w:r>
          </w:p>
          <w:p>
            <w:pPr>
              <w:jc w:val="left"/>
            </w:pPr>
            <w:r>
              <w:rPr>
                <w:rFonts w:ascii="Trebuchet MS" w:cs="Trebuchet MS" w:eastAsia="Trebuchet MS" w:hAnsi="Trebuchet MS"/>
                <w:color w:val="FFFFFF"/>
                <w:spacing w:val="10"/>
                <w:sz w:val="20"/>
                <w:szCs w:val="20"/>
              </w:rPr>
              <w:t xml:space="preserve">TEACHER GUIDE - EVERYTHING YOU NEED</w:t>
            </w:r>
          </w:p>
        </w:tc>
      </w:tr>
    </w:tbl>
    <w:p>
      <w:pPr>
        <w:spacing w:after="200"/>
      </w:pPr>
    </w:p>
    <w:p>
      <w:pPr>
        <w:pStyle w:val="Heading2"/>
        <w:keepNext/>
        <w:keepLines/>
        <w:shd w:fill="145F58"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1</w:t>
      </w:r>
    </w:p>
    <w:p>
      <w:pPr>
        <w:pStyle w:val="Heading3"/>
        <w:keepNext/>
        <w:keepLines/>
        <w:pBdr>
          <w:bottom w:val="single" w:color="2A9D8F" w:sz="6" w:space="4"/>
        </w:pBdr>
        <w:spacing w:after="40" w:before="60"/>
      </w:pPr>
      <w:r>
        <w:rPr>
          <w:rFonts w:ascii="Trebuchet MS" w:cs="Trebuchet MS" w:eastAsia="Trebuchet MS" w:hAnsi="Trebuchet MS"/>
          <w:b/>
          <w:bCs/>
          <w:color w:val="1B2A4A"/>
          <w:sz w:val="28"/>
          <w:szCs w:val="28"/>
        </w:rPr>
        <w:t xml:space="preserve">What's Included</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7020"/>
        <w:gridCol w:w="2340"/>
      </w:tblGrid>
      <w:tr>
        <w:trPr>
          <w:cantSplit/>
          <w:tblHeader/>
          <w:trHeight w:val="280" w:hRule="atLeast"/>
        </w:trPr>
        <w:tc>
          <w:tcPr>
            <w:tcW w:type="dxa" w:w="702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Component</w:t>
            </w:r>
          </w:p>
        </w:tc>
        <w:tc>
          <w:tcPr>
            <w:tcW w:type="dxa" w:w="234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Format</w:t>
            </w:r>
          </w:p>
        </w:tc>
      </w:tr>
      <w:tr>
        <w:trPr>
          <w:trHeight w:val="240" w:hRule="atLeast"/>
        </w:trPr>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Guided Notes - Student</w:t>
            </w:r>
          </w:p>
        </w:tc>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Guided Notes - Teacher Key</w:t>
            </w:r>
          </w:p>
        </w:tc>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Activity - Student</w:t>
            </w:r>
          </w:p>
        </w:tc>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Activity - Answer Key</w:t>
            </w:r>
          </w:p>
        </w:tc>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Quiz - Student</w:t>
            </w:r>
          </w:p>
        </w:tc>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Quiz - Answer Key</w:t>
            </w:r>
          </w:p>
        </w:tc>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Exit Ticket - Student</w:t>
            </w:r>
          </w:p>
        </w:tc>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Exit Ticket - Answer Key</w:t>
            </w:r>
          </w:p>
        </w:tc>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Teacher Guide</w:t>
            </w:r>
          </w:p>
        </w:tc>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Slides</w:t>
            </w:r>
          </w:p>
        </w:tc>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Slides</w:t>
            </w:r>
          </w:p>
        </w:tc>
      </w:tr>
    </w:tbl>
    <w:p>
      <w:pPr>
        <w:spacing w:after="200"/>
      </w:pPr>
    </w:p>
    <w:p>
      <w:pPr>
        <w:pStyle w:val="Heading2"/>
        <w:keepNext/>
        <w:keepLines/>
        <w:shd w:fill="E8735A" w:val="clear"/>
        <w:spacing w:after="60" w:before="200" w:line="300" w:lineRule="auto"/>
        <w:ind w:left="120" w:right="120"/>
      </w:pPr>
      <w:r>
        <w:rPr>
          <w:rFonts w:ascii="Trebuchet MS" w:cs="Trebuchet MS" w:eastAsia="Trebuchet MS" w:hAnsi="Trebuchet MS"/>
          <w:b/>
          <w:bCs/>
          <w:color w:val="1B2A4A"/>
          <w:spacing w:val="23"/>
          <w:sz w:val="22"/>
          <w:szCs w:val="22"/>
        </w:rPr>
        <w:t xml:space="preserve">SECTION 2</w:t>
      </w:r>
    </w:p>
    <w:p>
      <w:pPr>
        <w:pStyle w:val="Heading3"/>
        <w:keepNext/>
        <w:keepLines/>
        <w:pBdr>
          <w:bottom w:val="single" w:color="E8735A" w:sz="6" w:space="4"/>
        </w:pBdr>
        <w:spacing w:after="40" w:before="60"/>
      </w:pPr>
      <w:r>
        <w:rPr>
          <w:rFonts w:ascii="Trebuchet MS" w:cs="Trebuchet MS" w:eastAsia="Trebuchet MS" w:hAnsi="Trebuchet MS"/>
          <w:b/>
          <w:bCs/>
          <w:color w:val="1B2A4A"/>
          <w:sz w:val="28"/>
          <w:szCs w:val="28"/>
        </w:rPr>
        <w:t xml:space="preserve">Overview</w:t>
      </w:r>
    </w:p>
    <w:p>
      <w:pPr>
        <w:spacing w:after="120"/>
      </w:pPr>
      <w:r>
        <w:rPr>
          <w:rFonts w:ascii="Arial" w:cs="Arial" w:eastAsia="Arial" w:hAnsi="Arial"/>
          <w:b/>
          <w:bCs/>
          <w:color w:val="1B2A4A"/>
          <w:sz w:val="22"/>
          <w:szCs w:val="22"/>
        </w:rPr>
        <w:t xml:space="preserve">Subject: </w:t>
      </w:r>
      <w:r>
        <w:rPr>
          <w:rFonts w:ascii="Arial" w:cs="Arial" w:eastAsia="Arial" w:hAnsi="Arial"/>
          <w:color w:val="333333"/>
          <w:sz w:val="22"/>
          <w:szCs w:val="22"/>
        </w:rPr>
        <w:t xml:space="preserve">Personal Finance</w:t>
      </w:r>
      <w:r>
        <w:rPr>
          <w:rFonts w:ascii="Arial" w:cs="Arial" w:eastAsia="Arial" w:hAnsi="Arial"/>
          <w:color w:val="555555"/>
          <w:sz w:val="22"/>
          <w:szCs w:val="22"/>
        </w:rPr>
        <w:t xml:space="preserve">    |    </w:t>
      </w:r>
      <w:r>
        <w:rPr>
          <w:rFonts w:ascii="Arial" w:cs="Arial" w:eastAsia="Arial" w:hAnsi="Arial"/>
          <w:b/>
          <w:bCs/>
          <w:color w:val="1B2A4A"/>
          <w:sz w:val="22"/>
          <w:szCs w:val="22"/>
        </w:rPr>
        <w:t xml:space="preserve">Grade Level: </w:t>
      </w:r>
      <w:r>
        <w:rPr>
          <w:rFonts w:ascii="Arial" w:cs="Arial" w:eastAsia="Arial" w:hAnsi="Arial"/>
          <w:color w:val="333333"/>
          <w:sz w:val="22"/>
          <w:szCs w:val="22"/>
        </w:rPr>
        <w:t xml:space="preserve">9-12</w:t>
      </w:r>
    </w:p>
    <w:p>
      <w:pPr>
        <w:spacing w:line="336" w:lineRule="auto"/>
        <w:jc w:val="left"/>
      </w:pPr>
      <w:r>
        <w:rPr>
          <w:rFonts w:ascii="Arial" w:cs="Arial" w:eastAsia="Arial" w:hAnsi="Arial"/>
          <w:b w:val="false"/>
          <w:bCs w:val="false"/>
          <w:i w:val="false"/>
          <w:iCs w:val="false"/>
          <w:color w:val="333333"/>
          <w:sz w:val="22"/>
          <w:szCs w:val="22"/>
        </w:rPr>
        <w:t xml:space="preserve">This lesson teaches students the everyday money skill of recognizing and resisting the tricks stores use to get them to spend more than they planned. Instead of blaming themselves for overspending, students learn that stores are designed on purpose to trigger impulse buys - unplanned purchases made on the spot. They learn the specific marketing tactics behind it: endcaps at the ends of aisles, cheap items placed by the register (checkout-lane placement), loss leaders priced below cost to pull shoppers in, sensory cues like music and scent, scarcity signs ('limited time,' 'only 2 left'), and one-click buying online that removes the pause to reconsider. The core math is two labeled models: IMPULSE SPENDING = ACTUAL SPENDING - PLANNED SPENDING, and MONTHLY IMPULSE TOTAL = the sum of every category's impulse spending (times 12 for the year). Students then learn the payoff skills: the 24-hour rule (waiting a day before a non-essential purchase) and using a shopping list and budget to turn every 'buy now' moment into 'is this on my plan?' Everything is worked through the coach Renata Ellis, a consumer psychologist and smart-shopping coach, and the running case of Diego, a student who planned to spend $150 in a month but actually spent $290 - the extra $140 in impulse buys adds up to $1,680 a year. Students read a bar chart of Diego's planned versus impulse spending across five categories, name the tactic behind each shopping moment, decide resist or allow, and write a beat-the-tricks action plan. A note for teachers: the spending amounts are realistic, illustrative 2026 teaching figures, not any one real shopper's budget - teach the spot-the-tactic skill, the impulse-spending math, and the shop-from-a-plan habit.</w:t>
      </w:r>
    </w:p>
    <w:p>
      <w:pPr>
        <w:spacing w:after="160"/>
      </w:pPr>
    </w:p>
    <w:p>
      <w:pPr>
        <w:pStyle w:val="Heading3"/>
        <w:spacing w:line="288" w:lineRule="auto"/>
        <w:jc w:val="left"/>
      </w:pPr>
      <w:r>
        <w:rPr>
          <w:rFonts w:ascii="Arial" w:cs="Arial" w:eastAsia="Arial" w:hAnsi="Arial"/>
          <w:b/>
          <w:bCs/>
          <w:i w:val="false"/>
          <w:iCs w:val="false"/>
          <w:color w:val="333333"/>
          <w:sz w:val="22"/>
          <w:szCs w:val="22"/>
        </w:rPr>
        <w:t xml:space="preserve">Key Vocabulary</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340"/>
        <w:gridCol w:w="7020"/>
      </w:tblGrid>
      <w:tr>
        <w:trPr>
          <w:cantSplit/>
          <w:tblHeader/>
          <w:trHeight w:val="280" w:hRule="atLeast"/>
        </w:trPr>
        <w:tc>
          <w:tcPr>
            <w:tcW w:type="dxa" w:w="234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Term</w:t>
            </w:r>
          </w:p>
        </w:tc>
        <w:tc>
          <w:tcPr>
            <w:tcW w:type="dxa" w:w="702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Definition</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Impulse buy</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An unplanned purchase you make on the spot without thinking it through</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Marketing tactic</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 method a store uses to influence what and how much you buy</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Endcap</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 display at the end of a store aisle used to grab attention and drive sales</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Checkout-lane placement</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Small, cheap items placed by the register to trigger last-second impulse buys</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Scarcity</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feeling that something is running out that pressures you to buy right now</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Loss leader</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An item priced very low to pull you into the store, where you buy more</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One-click buying</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Online checkout so fast it removes the pause that lets you reconsider</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Sensory cue</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Music, lighting, or scent a store uses to put you in a buying mood</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24-hour rule</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Waiting a day before a non-essential purchase to see if you still want it</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Impulse spending</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money you spend on unplanned purchases</w:t>
            </w:r>
          </w:p>
        </w:tc>
      </w:tr>
    </w:tbl>
    <w:p>
      <w:pPr>
        <w:spacing w:after="200"/>
      </w:pPr>
    </w:p>
    <w:p>
      <w:pPr>
        <w:pStyle w:val="Heading2"/>
        <w:keepNext/>
        <w:keepLines/>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3</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Suggested Pacing</w:t>
      </w:r>
    </w:p>
    <w:p>
      <w:pPr>
        <w:pStyle w:val="Heading3"/>
        <w:spacing w:line="288" w:lineRule="auto"/>
        <w:jc w:val="left"/>
      </w:pPr>
      <w:r>
        <w:rPr>
          <w:rFonts w:ascii="Arial" w:cs="Arial" w:eastAsia="Arial" w:hAnsi="Arial"/>
          <w:b/>
          <w:bCs/>
          <w:i w:val="false"/>
          <w:iCs w:val="false"/>
          <w:color w:val="1B2A4A"/>
          <w:sz w:val="22"/>
          <w:szCs w:val="22"/>
        </w:rPr>
        <w:t xml:space="preserve">Standard period (one day, 50 minutes)</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337"/>
        <w:gridCol w:w="1337"/>
        <w:gridCol w:w="6686"/>
      </w:tblGrid>
      <w:tr>
        <w:trPr>
          <w:cantSplit/>
          <w:tblHeader/>
          <w:trHeight w:val="280" w:hRule="atLeast"/>
        </w:trPr>
        <w:tc>
          <w:tcPr>
            <w:tcW w:type="dxa" w:w="1337"/>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Time</w:t>
            </w:r>
          </w:p>
        </w:tc>
        <w:tc>
          <w:tcPr>
            <w:tcW w:type="dxa" w:w="1337"/>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Duration</w:t>
            </w:r>
          </w:p>
        </w:tc>
        <w:tc>
          <w:tcPr>
            <w:tcW w:type="dxa" w:w="668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Activity</w:t>
            </w:r>
          </w:p>
        </w:tc>
      </w:tr>
      <w:tr>
        <w:trPr>
          <w:trHeight w:val="240" w:hRule="atLeast"/>
        </w:trPr>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0-5 min</w:t>
            </w:r>
          </w:p>
        </w:tc>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 min</w:t>
            </w:r>
          </w:p>
        </w:tc>
        <w:tc>
          <w:tcPr>
            <w:tcW w:type="dxa" w:w="668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Hook: ask students to name the last thing they bought that they did NOT plan to buy, and what made them grab it. Then reveal that stores design the whole store to make that happen - and it can cost over $1,600 a year.</w:t>
            </w:r>
          </w:p>
        </w:tc>
      </w:tr>
      <w:tr>
        <w:trPr>
          <w:trHeight w:val="240" w:hRule="atLeast"/>
        </w:trPr>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5-28 min</w:t>
            </w:r>
          </w:p>
        </w:tc>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23 min</w:t>
            </w:r>
          </w:p>
        </w:tc>
        <w:tc>
          <w:tcPr>
            <w:tcW w:type="dxa" w:w="668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Run the slide deck plus Guided Notes. Pause at slide 4 (store tactics), slide 5 (scarcity), slide 7 (the impulse-spending formula), slide 8 to read the planned-vs-impulse chart, and slide 9 (the 24-hour rule).</w:t>
            </w:r>
          </w:p>
        </w:tc>
      </w:tr>
      <w:tr>
        <w:trPr>
          <w:trHeight w:val="240" w:hRule="atLeast"/>
        </w:trPr>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28-45 min</w:t>
            </w:r>
          </w:p>
        </w:tc>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17 min</w:t>
            </w:r>
          </w:p>
        </w:tc>
        <w:tc>
          <w:tcPr>
            <w:tcW w:type="dxa" w:w="668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Activity Part 1 (Reference Guide) + Part 2 (Apply the Terms) + Part 3 (spot the trick in Diego's moments) + Part 4 (read the planned-vs-impulse chart). Students do vocabulary first so the tactics and math land.</w:t>
            </w:r>
          </w:p>
        </w:tc>
      </w:tr>
      <w:tr>
        <w:trPr>
          <w:trHeight w:val="240" w:hRule="atLeast"/>
        </w:trPr>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45-50 min</w:t>
            </w:r>
          </w:p>
        </w:tc>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 min</w:t>
            </w:r>
          </w:p>
        </w:tc>
        <w:tc>
          <w:tcPr>
            <w:tcW w:type="dxa" w:w="668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Exit Ticket (3 MC + quick write on how to spot and beat store tricks). Activity Part 5 (the full beat-the-tricks audit + action plan) assigned for homework or next class.</w:t>
            </w:r>
          </w:p>
        </w:tc>
      </w:tr>
    </w:tbl>
    <w:p>
      <w:pPr>
        <w:spacing w:after="200"/>
      </w:pPr>
    </w:p>
    <w:p>
      <w:pPr>
        <w:pStyle w:val="Heading3"/>
        <w:spacing w:line="288" w:lineRule="auto"/>
        <w:jc w:val="left"/>
      </w:pPr>
      <w:r>
        <w:rPr>
          <w:rFonts w:ascii="Arial" w:cs="Arial" w:eastAsia="Arial" w:hAnsi="Arial"/>
          <w:b/>
          <w:bCs/>
          <w:i w:val="false"/>
          <w:iCs w:val="false"/>
          <w:color w:val="1B2A4A"/>
          <w:sz w:val="22"/>
          <w:szCs w:val="22"/>
        </w:rPr>
        <w:t xml:space="preserve">Block period (one day, 90 minutes)</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337"/>
        <w:gridCol w:w="1337"/>
        <w:gridCol w:w="6686"/>
      </w:tblGrid>
      <w:tr>
        <w:trPr>
          <w:cantSplit/>
          <w:tblHeader/>
          <w:trHeight w:val="280" w:hRule="atLeast"/>
        </w:trPr>
        <w:tc>
          <w:tcPr>
            <w:tcW w:type="dxa" w:w="1337"/>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Time</w:t>
            </w:r>
          </w:p>
        </w:tc>
        <w:tc>
          <w:tcPr>
            <w:tcW w:type="dxa" w:w="1337"/>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Duration</w:t>
            </w:r>
          </w:p>
        </w:tc>
        <w:tc>
          <w:tcPr>
            <w:tcW w:type="dxa" w:w="668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Activity</w:t>
            </w:r>
          </w:p>
        </w:tc>
      </w:tr>
      <w:tr>
        <w:trPr>
          <w:trHeight w:val="240" w:hRule="atLeast"/>
        </w:trPr>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0-5 min</w:t>
            </w:r>
          </w:p>
        </w:tc>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 min</w:t>
            </w:r>
          </w:p>
        </w:tc>
        <w:tc>
          <w:tcPr>
            <w:tcW w:type="dxa" w:w="668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Warm-up: put Diego's five spending categories on the board and have students guess which one had the most IMPULSE spending before any instruction. Hold the guesses until the deck teaches the chart.</w:t>
            </w:r>
          </w:p>
        </w:tc>
      </w:tr>
      <w:tr>
        <w:trPr>
          <w:trHeight w:val="240" w:hRule="atLeast"/>
        </w:trPr>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5-40 min</w:t>
            </w:r>
          </w:p>
        </w:tc>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35 min</w:t>
            </w:r>
          </w:p>
        </w:tc>
        <w:tc>
          <w:tcPr>
            <w:tcW w:type="dxa" w:w="668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Slides + Guided Notes (full deck). Pause to work the impulse-spending formula live (actual minus planned), read the planned-vs-impulse bar chart, and total Diego's impulse ($140 a month, $1,680 a year).</w:t>
            </w:r>
          </w:p>
        </w:tc>
      </w:tr>
      <w:tr>
        <w:trPr>
          <w:trHeight w:val="240" w:hRule="atLeast"/>
        </w:trPr>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40-75 min</w:t>
            </w:r>
          </w:p>
        </w:tc>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35 min</w:t>
            </w:r>
          </w:p>
        </w:tc>
        <w:tc>
          <w:tcPr>
            <w:tcW w:type="dxa" w:w="668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Full Activity: Reference Guide (Part 1) + Apply the Terms (Part 2) + Spot the Trick (Part 3) + Read the Chart (Part 4) + Beat the Tricks + action plan (Part 5).</w:t>
            </w:r>
          </w:p>
        </w:tc>
      </w:tr>
      <w:tr>
        <w:trPr>
          <w:trHeight w:val="240" w:hRule="atLeast"/>
        </w:trPr>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75-90 min</w:t>
            </w:r>
          </w:p>
        </w:tc>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15 min</w:t>
            </w:r>
          </w:p>
        </w:tc>
        <w:tc>
          <w:tcPr>
            <w:tcW w:type="dxa" w:w="668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Quiz (12 MC) + Exit Ticket (3 MC + quick write).</w:t>
            </w:r>
          </w:p>
        </w:tc>
      </w:tr>
    </w:tbl>
    <w:p>
      <w:pPr>
        <w:spacing w:after="200"/>
      </w:pPr>
    </w:p>
    <w:p>
      <w:pPr>
        <w:pStyle w:val="Heading3"/>
        <w:spacing w:line="288" w:lineRule="auto"/>
        <w:jc w:val="left"/>
      </w:pPr>
      <w:r>
        <w:rPr>
          <w:rFonts w:ascii="Arial" w:cs="Arial" w:eastAsia="Arial" w:hAnsi="Arial"/>
          <w:b/>
          <w:bCs/>
          <w:i w:val="false"/>
          <w:iCs w:val="false"/>
          <w:color w:val="1B2A4A"/>
          <w:sz w:val="22"/>
          <w:szCs w:val="22"/>
        </w:rPr>
        <w:t xml:space="preserve">Two short periods (two days)</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337"/>
        <w:gridCol w:w="1337"/>
        <w:gridCol w:w="6686"/>
      </w:tblGrid>
      <w:tr>
        <w:trPr>
          <w:cantSplit/>
          <w:tblHeader/>
          <w:trHeight w:val="280" w:hRule="atLeast"/>
        </w:trPr>
        <w:tc>
          <w:tcPr>
            <w:tcW w:type="dxa" w:w="1337"/>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Time</w:t>
            </w:r>
          </w:p>
        </w:tc>
        <w:tc>
          <w:tcPr>
            <w:tcW w:type="dxa" w:w="1337"/>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Duration</w:t>
            </w:r>
          </w:p>
        </w:tc>
        <w:tc>
          <w:tcPr>
            <w:tcW w:type="dxa" w:w="668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Activity</w:t>
            </w:r>
          </w:p>
        </w:tc>
      </w:tr>
      <w:tr>
        <w:trPr>
          <w:trHeight w:val="240" w:hRule="atLeast"/>
        </w:trPr>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Day 1</w:t>
            </w:r>
          </w:p>
        </w:tc>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50 min</w:t>
            </w:r>
          </w:p>
        </w:tc>
        <w:tc>
          <w:tcPr>
            <w:tcW w:type="dxa" w:w="668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First half of the deck (how stores trick you; store layout and psychology; limited-time pressure; online one-click traps; impulse spending adds up + chart) + Guided Notes sections 1-5 + Activity Reference Guide (Part 1) + Apply the Terms (Part 2).</w:t>
            </w:r>
          </w:p>
        </w:tc>
      </w:tr>
      <w:tr>
        <w:trPr>
          <w:trHeight w:val="240" w:hRule="atLeast"/>
        </w:trPr>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Day 2</w:t>
            </w:r>
          </w:p>
        </w:tc>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50 min</w:t>
            </w:r>
          </w:p>
        </w:tc>
        <w:tc>
          <w:tcPr>
            <w:tcW w:type="dxa" w:w="668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Second half (the 24-hour rule; make a plan and beat the tricks) + Guided Notes sections 6-7 + Activity Part 3 (spot the trick) + Part 4 (read the chart) + Part 5 (beat the tricks + action plan) + Quiz + Exit Ticket.</w:t>
            </w:r>
          </w:p>
        </w:tc>
      </w:tr>
    </w:tbl>
    <w:p>
      <w:pPr>
        <w:spacing w:after="200"/>
      </w:pPr>
    </w:p>
    <w:p>
      <w:pPr>
        <w:pStyle w:val="Heading2"/>
        <w:keepNext/>
        <w:keepLines/>
        <w:shd w:fill="145F58"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4</w:t>
      </w:r>
    </w:p>
    <w:p>
      <w:pPr>
        <w:pStyle w:val="Heading3"/>
        <w:keepNext/>
        <w:keepLines/>
        <w:pBdr>
          <w:bottom w:val="single" w:color="2A9D8F" w:sz="6" w:space="4"/>
        </w:pBdr>
        <w:spacing w:after="40" w:before="60"/>
      </w:pPr>
      <w:r>
        <w:rPr>
          <w:rFonts w:ascii="Trebuchet MS" w:cs="Trebuchet MS" w:eastAsia="Trebuchet MS" w:hAnsi="Trebuchet MS"/>
          <w:b/>
          <w:bCs/>
          <w:color w:val="1B2A4A"/>
          <w:sz w:val="28"/>
          <w:szCs w:val="28"/>
        </w:rPr>
        <w:t xml:space="preserve">Google Classroom Setup</w:t>
      </w:r>
    </w:p>
    <w:p>
      <w:pPr>
        <w:spacing w:line="288" w:lineRule="auto"/>
        <w:jc w:val="left"/>
      </w:pPr>
      <w:r>
        <w:rPr>
          <w:rFonts w:ascii="Arial" w:cs="Arial" w:eastAsia="Arial" w:hAnsi="Arial"/>
          <w:b w:val="false"/>
          <w:bCs w:val="false"/>
          <w:i w:val="false"/>
          <w:iCs w:val="false"/>
          <w:color w:val="333333"/>
          <w:sz w:val="22"/>
          <w:szCs w:val="22"/>
        </w:rPr>
        <w:t xml:space="preserve">1. Open your Google Classroom classwork page.</w:t>
      </w:r>
    </w:p>
    <w:p>
      <w:pPr>
        <w:spacing w:line="288" w:lineRule="auto"/>
        <w:jc w:val="left"/>
      </w:pPr>
      <w:r>
        <w:rPr>
          <w:rFonts w:ascii="Arial" w:cs="Arial" w:eastAsia="Arial" w:hAnsi="Arial"/>
          <w:b w:val="false"/>
          <w:bCs w:val="false"/>
          <w:i w:val="false"/>
          <w:iCs w:val="false"/>
          <w:color w:val="333333"/>
          <w:sz w:val="22"/>
          <w:szCs w:val="22"/>
        </w:rPr>
        <w:t xml:space="preserve">2. Create assignments for the Quiz and Exit Ticket forms.</w:t>
      </w:r>
    </w:p>
    <w:p>
      <w:pPr>
        <w:spacing w:after="200"/>
      </w:pPr>
    </w:p>
    <w:p>
      <w:pPr>
        <w:pStyle w:val="Heading2"/>
        <w:keepNext/>
        <w:keepLines/>
        <w:shd w:fill="145F58"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5</w:t>
      </w:r>
    </w:p>
    <w:p>
      <w:pPr>
        <w:pStyle w:val="Heading3"/>
        <w:keepNext/>
        <w:keepLines/>
        <w:pBdr>
          <w:bottom w:val="single" w:color="2A9D8F" w:sz="6" w:space="4"/>
        </w:pBdr>
        <w:spacing w:after="40" w:before="60"/>
      </w:pPr>
      <w:r>
        <w:rPr>
          <w:rFonts w:ascii="Trebuchet MS" w:cs="Trebuchet MS" w:eastAsia="Trebuchet MS" w:hAnsi="Trebuchet MS"/>
          <w:b/>
          <w:bCs/>
          <w:color w:val="1B2A4A"/>
          <w:sz w:val="28"/>
          <w:szCs w:val="28"/>
        </w:rPr>
        <w:t xml:space="preserve">Quiz Answer Key (12 Questions)</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
        <w:gridCol w:w="5616"/>
        <w:gridCol w:w="2808"/>
      </w:tblGrid>
      <w:tr>
        <w:trPr>
          <w:cantSplit/>
          <w:tblHeader/>
          <w:trHeight w:val="280" w:hRule="atLeast"/>
        </w:trPr>
        <w:tc>
          <w:tcPr>
            <w:tcW w:type="dxa" w:w="93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w:t>
            </w:r>
          </w:p>
        </w:tc>
        <w:tc>
          <w:tcPr>
            <w:tcW w:type="dxa" w:w="561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Question</w:t>
            </w:r>
          </w:p>
        </w:tc>
        <w:tc>
          <w:tcPr>
            <w:tcW w:type="dxa" w:w="2808"/>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Correct Answer</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An 'impulse buy' is best described as:</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2</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 'marketing tactic' is:</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B</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3</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An 'endcap' is:</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C</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4</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Why do stores put small, cheap items like candy and gum right next to the register?</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'Scarcity' as a store tactic means:</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6</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On the 'Planned vs. Impulse Spending in One Month' chart, which category had the MOST impulse spending?</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B</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7</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 'loss leader' is:</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C</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8</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Why does 'one-click buying' make impulse buying easier online?</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9</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'24-hour rule' says you should:</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10</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CHART CALCULATION: Diego planned to spend $150 but actually spent $290. Using impulse spending = actual - planned, what was his impulse spending?</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B</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11</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CHART CALCULATION: If Diego's $140 a month in impulse spending keeps up, about how much is that in a year (monthly x 12)?</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C</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12</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Which is the BEST way to beat impulse buying while you shop?</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w:t>
            </w:r>
          </w:p>
        </w:tc>
      </w:tr>
    </w:tbl>
    <w:p>
      <w:pPr>
        <w:spacing w:after="200"/>
      </w:pPr>
    </w:p>
    <w:p>
      <w:pPr>
        <w:pStyle w:val="Heading2"/>
        <w:keepNext/>
        <w:keepLines/>
        <w:shd w:fill="E8735A" w:val="clear"/>
        <w:spacing w:after="60" w:before="200" w:line="300" w:lineRule="auto"/>
        <w:ind w:left="120" w:right="120"/>
      </w:pPr>
      <w:r>
        <w:rPr>
          <w:rFonts w:ascii="Trebuchet MS" w:cs="Trebuchet MS" w:eastAsia="Trebuchet MS" w:hAnsi="Trebuchet MS"/>
          <w:b/>
          <w:bCs/>
          <w:color w:val="1B2A4A"/>
          <w:spacing w:val="23"/>
          <w:sz w:val="22"/>
          <w:szCs w:val="22"/>
        </w:rPr>
        <w:t xml:space="preserve">SECTION 6</w:t>
      </w:r>
    </w:p>
    <w:p>
      <w:pPr>
        <w:pStyle w:val="Heading3"/>
        <w:keepNext/>
        <w:keepLines/>
        <w:pBdr>
          <w:bottom w:val="single" w:color="E8735A" w:sz="6" w:space="4"/>
        </w:pBdr>
        <w:spacing w:after="40" w:before="60"/>
      </w:pPr>
      <w:r>
        <w:rPr>
          <w:rFonts w:ascii="Trebuchet MS" w:cs="Trebuchet MS" w:eastAsia="Trebuchet MS" w:hAnsi="Trebuchet MS"/>
          <w:b/>
          <w:bCs/>
          <w:color w:val="1B2A4A"/>
          <w:sz w:val="28"/>
          <w:szCs w:val="28"/>
        </w:rPr>
        <w:t xml:space="preserve">Exit Ticket Answer Key</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
        <w:gridCol w:w="5616"/>
        <w:gridCol w:w="2808"/>
      </w:tblGrid>
      <w:tr>
        <w:trPr>
          <w:cantSplit/>
          <w:tblHeader/>
          <w:trHeight w:val="280" w:hRule="atLeast"/>
        </w:trPr>
        <w:tc>
          <w:tcPr>
            <w:tcW w:type="dxa" w:w="93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w:t>
            </w:r>
          </w:p>
        </w:tc>
        <w:tc>
          <w:tcPr>
            <w:tcW w:type="dxa" w:w="561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Question</w:t>
            </w:r>
          </w:p>
        </w:tc>
        <w:tc>
          <w:tcPr>
            <w:tcW w:type="dxa" w:w="2808"/>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Correct Answer</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How do you calculate your impulse spending?</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2</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Which store tactic pressures you to 'buy now' by making it feel like something is running out?</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B</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3</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24-hour rule helps you avoid impulse buys by:</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C</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4</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In 2-3 sentences, explain to a friend how to spot and beat store tricks. Use the words 'impulse buy,' 'marketing tactic,' and '24-hour rule' in your answer.</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Quick Write</w:t>
            </w:r>
          </w:p>
        </w:tc>
      </w:tr>
    </w:tbl>
    <w:p>
      <w:pPr>
        <w:spacing w:after="200"/>
      </w:pPr>
    </w:p>
    <w:p>
      <w:pPr>
        <w:pStyle w:val="Heading2"/>
        <w:keepNext/>
        <w:keepLines/>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7</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Scoring Rubric</w:t>
      </w:r>
    </w:p>
    <w:p>
      <w:pPr>
        <w:keepNext/>
        <w:spacing w:after="0"/>
      </w:pPr>
    </w:p>
    <w:p>
      <w:pPr>
        <w:pStyle w:val="Heading3"/>
        <w:spacing w:line="288" w:lineRule="auto"/>
        <w:jc w:val="left"/>
      </w:pPr>
      <w:r>
        <w:rPr>
          <w:rFonts w:ascii="Arial" w:cs="Arial" w:eastAsia="Arial" w:hAnsi="Arial"/>
          <w:b/>
          <w:bCs/>
          <w:i w:val="false"/>
          <w:iCs w:val="false"/>
          <w:color w:val="1B2A4A"/>
          <w:sz w:val="22"/>
          <w:szCs w:val="22"/>
        </w:rPr>
        <w:t xml:space="preserve">Activity Rubric (55 points total)</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7800"/>
        <w:gridCol w:w="1560"/>
      </w:tblGrid>
      <w:tr>
        <w:trPr>
          <w:cantSplit/>
          <w:tblHeader/>
          <w:trHeight w:val="280" w:hRule="atLeast"/>
        </w:trPr>
        <w:tc>
          <w:tcPr>
            <w:tcW w:type="dxa" w:w="780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Criterion</w:t>
            </w:r>
          </w:p>
        </w:tc>
        <w:tc>
          <w:tcPr>
            <w:tcW w:type="dxa" w:w="156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Points</w:t>
            </w:r>
          </w:p>
        </w:tc>
      </w:tr>
      <w:tr>
        <w:trPr>
          <w:trHeight w:val="240" w:hRule="atLeast"/>
        </w:trPr>
        <w:tc>
          <w:tcPr>
            <w:tcW w:type="dxa" w:w="780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Part 1 - Store Tricks Reference Guide (5 blanked terms derived from slides + Guided Notes, 1 pt each)</w:t>
            </w:r>
          </w:p>
        </w:tc>
        <w:tc>
          <w:tcPr>
            <w:tcW w:type="dxa" w:w="156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w:t>
            </w:r>
          </w:p>
        </w:tc>
      </w:tr>
      <w:tr>
        <w:trPr>
          <w:trHeight w:val="240" w:hRule="atLeast"/>
        </w:trPr>
        <w:tc>
          <w:tcPr>
            <w:tcW w:type="dxa" w:w="780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Part 2 - Apply the Terms (5 fill-in-the-blank application statements, 2 pts each)</w:t>
            </w:r>
          </w:p>
        </w:tc>
        <w:tc>
          <w:tcPr>
            <w:tcW w:type="dxa" w:w="156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10</w:t>
            </w:r>
          </w:p>
        </w:tc>
      </w:tr>
      <w:tr>
        <w:trPr>
          <w:trHeight w:val="240" w:hRule="atLeast"/>
        </w:trPr>
        <w:tc>
          <w:tcPr>
            <w:tcW w:type="dxa" w:w="780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Part 3 - Spot the Trick (3 shopping moments @ 4 pts each: name the tactic + planned vs impulse + a fix)</w:t>
            </w:r>
          </w:p>
        </w:tc>
        <w:tc>
          <w:tcPr>
            <w:tcW w:type="dxa" w:w="156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12</w:t>
            </w:r>
          </w:p>
        </w:tc>
      </w:tr>
      <w:tr>
        <w:trPr>
          <w:trHeight w:val="240" w:hRule="atLeast"/>
        </w:trPr>
        <w:tc>
          <w:tcPr>
            <w:tcW w:type="dxa" w:w="780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Part 4 - Read the Chart (3 chart-reading/calculation questions @ 3 pts + 1 apply question @ 3 pts)</w:t>
            </w:r>
          </w:p>
        </w:tc>
        <w:tc>
          <w:tcPr>
            <w:tcW w:type="dxa" w:w="156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12</w:t>
            </w:r>
          </w:p>
        </w:tc>
      </w:tr>
      <w:tr>
        <w:trPr>
          <w:trHeight w:val="240" w:hRule="atLeast"/>
        </w:trPr>
        <w:tc>
          <w:tcPr>
            <w:tcW w:type="dxa" w:w="780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Part 5 - Beat the Tricks (8 moments @ 1.5 pts each; beat-the-tricks action plan @ 4 pts: name the tricks, the math, the plan + 24-hour rule)</w:t>
            </w:r>
          </w:p>
        </w:tc>
        <w:tc>
          <w:tcPr>
            <w:tcW w:type="dxa" w:w="156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16</w:t>
            </w:r>
          </w:p>
        </w:tc>
      </w:tr>
      <w:tr>
        <w:trPr>
          <w:trHeight w:val="240" w:hRule="atLeast"/>
        </w:trPr>
        <w:tc>
          <w:tcPr>
            <w:tcW w:type="dxa" w:w="780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TOTAL</w:t>
            </w:r>
          </w:p>
        </w:tc>
        <w:tc>
          <w:tcPr>
            <w:tcW w:type="dxa" w:w="156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55</w:t>
            </w:r>
          </w:p>
        </w:tc>
      </w:tr>
    </w:tbl>
    <w:p>
      <w:pPr>
        <w:spacing w:after="200"/>
      </w:pPr>
    </w:p>
    <w:p>
      <w:pPr>
        <w:pStyle w:val="Heading2"/>
        <w:keepNext/>
        <w:keepLines/>
        <w:shd w:fill="145F58"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8</w:t>
      </w:r>
    </w:p>
    <w:p>
      <w:pPr>
        <w:pStyle w:val="Heading3"/>
        <w:keepNext/>
        <w:keepLines/>
        <w:pBdr>
          <w:bottom w:val="single" w:color="2A9D8F" w:sz="6" w:space="4"/>
        </w:pBdr>
        <w:spacing w:after="40" w:before="60"/>
      </w:pPr>
      <w:r>
        <w:rPr>
          <w:rFonts w:ascii="Trebuchet MS" w:cs="Trebuchet MS" w:eastAsia="Trebuchet MS" w:hAnsi="Trebuchet MS"/>
          <w:b/>
          <w:bCs/>
          <w:color w:val="1B2A4A"/>
          <w:sz w:val="28"/>
          <w:szCs w:val="28"/>
        </w:rPr>
        <w:t xml:space="preserve">Teaching Tips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Make the impulse-spending math a reflex: whenever a purchase comes up, have the class ask "was this planned or impulse?" and, if impulse, subtract it from the plan. Watching Diego's "little" buys add to $140 a month and $1,680 a year is what makes the tactics feel real - this is exactly what Part 3 and Part 4 test.</w:t>
            </w:r>
          </w:p>
        </w:tc>
      </w:tr>
    </w:tbl>
    <w:p>
      <w:pPr>
        <w:spacing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Run a live "spot the trick" walk-through using a store students know. Ask where the milk is (far from the door on purpose), what is stacked on the endcaps, and what is by the register. Naming real tactics they have seen makes Part 3 and Part 5 feel like their own lives, not a worksheet.</w:t>
            </w:r>
          </w:p>
        </w:tc>
      </w:tr>
    </w:tbl>
    <w:p>
      <w:pPr>
        <w:spacing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Teach scarcity head-on because it is the hardest to resist. Show a few "today only / only 2 left / ends tonight" examples and have students practice the counter-move out loud: "a real deal is still there tomorrow." Part 3 Q2 and Part 5 Q4 reward naming scarcity and applying the 24-hour rule.</w:t>
            </w:r>
          </w:p>
        </w:tc>
      </w:tr>
    </w:tbl>
    <w:p>
      <w:pPr>
        <w:spacing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Push on the difference between an impulse buy (resist) and a planned purchase (allow). Part 5 deliberately mixes both: the endcap soda and checkout candy are clear resists, but the milk on his list and the phone case he needs are allows. Discuss why a shopping plan is about keeping the buys you meant to make, not cutting everything.</w:t>
            </w:r>
          </w:p>
        </w:tc>
      </w:tr>
    </w:tbl>
    <w:p>
      <w:pPr>
        <w:spacing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Close the loop on the 24-hour rule as a universal tool: it beats the endcap grab, the checkout candy, the "sale ends tonight" sign, and the one-tap add-on all at once, because every one of those depends on you buying NOW. Have students say how they would apply it online (leave it in the cart overnight) - Part 3 Q3 and Part 5 Q5 reward it.</w:t>
            </w:r>
          </w:p>
        </w:tc>
      </w:tr>
    </w:tbl>
    <w:p>
      <w:pPr>
        <w:spacing w:after="80"/>
      </w:pPr>
    </w:p>
    <w:p>
      <w:pPr>
        <w:spacing w:after="200"/>
      </w:pPr>
    </w:p>
    <w:p>
      <w:pPr>
        <w:pStyle w:val="Heading2"/>
        <w:keepNext/>
        <w:keepLines/>
        <w:shd w:fill="E8735A" w:val="clear"/>
        <w:spacing w:after="60" w:before="200" w:line="300" w:lineRule="auto"/>
        <w:ind w:left="120" w:right="120"/>
      </w:pPr>
      <w:r>
        <w:rPr>
          <w:rFonts w:ascii="Trebuchet MS" w:cs="Trebuchet MS" w:eastAsia="Trebuchet MS" w:hAnsi="Trebuchet MS"/>
          <w:b/>
          <w:bCs/>
          <w:color w:val="1B2A4A"/>
          <w:spacing w:val="23"/>
          <w:sz w:val="22"/>
          <w:szCs w:val="22"/>
        </w:rPr>
        <w:t xml:space="preserve">SECTION 9</w:t>
      </w:r>
    </w:p>
    <w:p>
      <w:pPr>
        <w:pStyle w:val="Heading3"/>
        <w:keepNext/>
        <w:keepLines/>
        <w:pBdr>
          <w:bottom w:val="single" w:color="E8735A" w:sz="6" w:space="4"/>
        </w:pBdr>
        <w:spacing w:after="40" w:before="60"/>
      </w:pPr>
      <w:r>
        <w:rPr>
          <w:rFonts w:ascii="Trebuchet MS" w:cs="Trebuchet MS" w:eastAsia="Trebuchet MS" w:hAnsi="Trebuchet MS"/>
          <w:b/>
          <w:bCs/>
          <w:color w:val="1B2A4A"/>
          <w:sz w:val="28"/>
          <w:szCs w:val="28"/>
        </w:rPr>
        <w:t xml:space="preserve">Extension Activities</w:t>
      </w:r>
    </w:p>
    <w:p>
      <w:pPr>
        <w:pStyle w:val="Heading3"/>
        <w:spacing w:line="288" w:lineRule="auto"/>
        <w:jc w:val="left"/>
      </w:pPr>
      <w:r>
        <w:rPr>
          <w:rFonts w:ascii="Arial" w:cs="Arial" w:eastAsia="Arial" w:hAnsi="Arial"/>
          <w:b/>
          <w:bCs/>
          <w:i w:val="false"/>
          <w:iCs w:val="false"/>
          <w:color w:val="1B2A4A"/>
          <w:sz w:val="22"/>
          <w:szCs w:val="22"/>
        </w:rPr>
        <w:t xml:space="preserve">1. Spot the Tricks Field Report</w:t>
      </w:r>
    </w:p>
    <w:p>
      <w:pPr>
        <w:spacing w:line="336" w:lineRule="auto"/>
        <w:jc w:val="left"/>
      </w:pPr>
      <w:r>
        <w:rPr>
          <w:rFonts w:ascii="Arial" w:cs="Arial" w:eastAsia="Arial" w:hAnsi="Arial"/>
          <w:b w:val="false"/>
          <w:bCs w:val="false"/>
          <w:i w:val="false"/>
          <w:iCs w:val="false"/>
          <w:color w:val="333333"/>
          <w:sz w:val="22"/>
          <w:szCs w:val="22"/>
        </w:rPr>
        <w:t xml:space="preserve">Students visit a real store (or browse a shopping website) and write down five marketing tactics they can name: an endcap, a checkout-lane item, a scarcity sign, a loss leader, and a sensory cue. For each, they note what it was trying to get them to buy. Turns the lesson into something they see everywhere. Needs only paper or a phone.</w:t>
      </w:r>
    </w:p>
    <w:p>
      <w:pPr>
        <w:spacing w:after="100"/>
      </w:pPr>
    </w:p>
    <w:p>
      <w:pPr>
        <w:pStyle w:val="Heading3"/>
        <w:spacing w:line="288" w:lineRule="auto"/>
        <w:jc w:val="left"/>
      </w:pPr>
      <w:r>
        <w:rPr>
          <w:rFonts w:ascii="Arial" w:cs="Arial" w:eastAsia="Arial" w:hAnsi="Arial"/>
          <w:b/>
          <w:bCs/>
          <w:i w:val="false"/>
          <w:iCs w:val="false"/>
          <w:color w:val="1B2A4A"/>
          <w:sz w:val="22"/>
          <w:szCs w:val="22"/>
        </w:rPr>
        <w:t xml:space="preserve">2. Track Your Own Impulse Spending</w:t>
      </w:r>
    </w:p>
    <w:p>
      <w:pPr>
        <w:spacing w:line="336" w:lineRule="auto"/>
        <w:jc w:val="left"/>
      </w:pPr>
      <w:r>
        <w:rPr>
          <w:rFonts w:ascii="Arial" w:cs="Arial" w:eastAsia="Arial" w:hAnsi="Arial"/>
          <w:b w:val="false"/>
          <w:bCs w:val="false"/>
          <w:i w:val="false"/>
          <w:iCs w:val="false"/>
          <w:color w:val="333333"/>
          <w:sz w:val="22"/>
          <w:szCs w:val="22"/>
        </w:rPr>
        <w:t xml:space="preserve">For one week, students privately list every purchase and mark it "planned" or "impulse," then add up their impulse spending and multiply by about 4 for a month and by 12 for a year. They write two sentences on which tactic got them most and what they would change. Makes the impulse-spending math personal. Needs only paper.</w:t>
      </w:r>
    </w:p>
    <w:p>
      <w:pPr>
        <w:spacing w:after="100"/>
      </w:pPr>
    </w:p>
    <w:p>
      <w:pPr>
        <w:pStyle w:val="Heading3"/>
        <w:spacing w:line="288" w:lineRule="auto"/>
        <w:jc w:val="left"/>
      </w:pPr>
      <w:r>
        <w:rPr>
          <w:rFonts w:ascii="Arial" w:cs="Arial" w:eastAsia="Arial" w:hAnsi="Arial"/>
          <w:b/>
          <w:bCs/>
          <w:i w:val="false"/>
          <w:iCs w:val="false"/>
          <w:color w:val="1B2A4A"/>
          <w:sz w:val="22"/>
          <w:szCs w:val="22"/>
        </w:rPr>
        <w:t xml:space="preserve">3. Design a Store (Reverse the Tricks)</w:t>
      </w:r>
    </w:p>
    <w:p>
      <w:pPr>
        <w:spacing w:line="336" w:lineRule="auto"/>
        <w:jc w:val="left"/>
      </w:pPr>
      <w:r>
        <w:rPr>
          <w:rFonts w:ascii="Arial" w:cs="Arial" w:eastAsia="Arial" w:hAnsi="Arial"/>
          <w:b w:val="false"/>
          <w:bCs w:val="false"/>
          <w:i w:val="false"/>
          <w:iCs w:val="false"/>
          <w:color w:val="333333"/>
          <w:sz w:val="22"/>
          <w:szCs w:val="22"/>
        </w:rPr>
        <w:t xml:space="preserve">Students sketch a simple store floor plan and label where THEY would place endcaps, the checkout candy, and the loss leader to maximize impulse buys - then flip it and mark the counter-move a smart shopper would use at each spot. Seeing it from the store's side makes the tactics obvious. Needs only paper.</w:t>
      </w:r>
    </w:p>
    <w:p>
      <w:pPr>
        <w:spacing w:after="100"/>
      </w:pPr>
    </w:p>
    <w:p>
      <w:pPr>
        <w:spacing w:after="200"/>
      </w:pPr>
    </w:p>
    <w:p>
      <w:pPr>
        <w:pStyle w:val="Heading2"/>
        <w:keepNext/>
        <w:keepLines/>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10</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Whole-Class Discussion Questions</w:t>
      </w:r>
    </w:p>
    <w:p>
      <w:pPr>
        <w:spacing w:line="336" w:lineRule="auto"/>
        <w:jc w:val="left"/>
      </w:pPr>
      <w:r>
        <w:rPr>
          <w:rFonts w:ascii="Arial" w:cs="Arial" w:eastAsia="Arial" w:hAnsi="Arial"/>
          <w:b/>
          <w:bCs/>
          <w:i w:val="false"/>
          <w:iCs w:val="false"/>
          <w:color w:val="333333"/>
          <w:sz w:val="22"/>
          <w:szCs w:val="22"/>
        </w:rPr>
        <w:t xml:space="preserve">1. Stores design everything - the layout, the endcaps, the music, the checkout candy - to get you to buy more than you planned. Is that just good business, or does it cross a line into tricking people? Explain your thinking.</w:t>
      </w:r>
    </w:p>
    <w:p>
      <w:pPr>
        <w:spacing w:after="80"/>
      </w:pPr>
    </w:p>
    <w:p>
      <w:pPr>
        <w:spacing w:line="336" w:lineRule="auto"/>
        <w:jc w:val="left"/>
      </w:pPr>
      <w:r>
        <w:rPr>
          <w:rFonts w:ascii="Arial" w:cs="Arial" w:eastAsia="Arial" w:hAnsi="Arial"/>
          <w:b/>
          <w:bCs/>
          <w:i w:val="false"/>
          <w:iCs w:val="false"/>
          <w:color w:val="333333"/>
          <w:sz w:val="22"/>
          <w:szCs w:val="22"/>
        </w:rPr>
        <w:t xml:space="preserve">2. A "sale ends tonight" sign makes you want to buy right now. Why do you think scarcity works so well on people, and what could you tell yourself in that moment to slow down?</w:t>
      </w:r>
    </w:p>
    <w:p>
      <w:pPr>
        <w:spacing w:after="80"/>
      </w:pPr>
    </w:p>
    <w:p>
      <w:pPr>
        <w:spacing w:line="336" w:lineRule="auto"/>
        <w:jc w:val="left"/>
      </w:pPr>
      <w:r>
        <w:rPr>
          <w:rFonts w:ascii="Arial" w:cs="Arial" w:eastAsia="Arial" w:hAnsi="Arial"/>
          <w:b/>
          <w:bCs/>
          <w:i w:val="false"/>
          <w:iCs w:val="false"/>
          <w:color w:val="333333"/>
          <w:sz w:val="22"/>
          <w:szCs w:val="22"/>
        </w:rPr>
        <w:t xml:space="preserve">3. One-click buying online removes the pause between wanting something and owning it. Does making buying that fast help shoppers or take advantage of them? How would you add the pause back?</w:t>
      </w:r>
    </w:p>
    <w:p>
      <w:pPr>
        <w:spacing w:after="80"/>
      </w:pPr>
    </w:p>
    <w:p>
      <w:pPr>
        <w:spacing w:line="336" w:lineRule="auto"/>
        <w:jc w:val="left"/>
      </w:pPr>
      <w:r>
        <w:rPr>
          <w:rFonts w:ascii="Arial" w:cs="Arial" w:eastAsia="Arial" w:hAnsi="Arial"/>
          <w:b/>
          <w:bCs/>
          <w:i w:val="false"/>
          <w:iCs w:val="false"/>
          <w:color w:val="333333"/>
          <w:sz w:val="22"/>
          <w:szCs w:val="22"/>
        </w:rPr>
        <w:t xml:space="preserve">4. Diego's impulse buys came to $1,680 a year. If you found that much of your own spending was unplanned, what is one tactic you would work hardest to resist, and how?</w:t>
      </w:r>
    </w:p>
    <w:p>
      <w:pPr>
        <w:spacing w:after="80"/>
      </w:pPr>
    </w:p>
    <w:p>
      <w:pPr>
        <w:spacing w:line="336" w:lineRule="auto"/>
        <w:jc w:val="left"/>
      </w:pPr>
      <w:r>
        <w:rPr>
          <w:rFonts w:ascii="Arial" w:cs="Arial" w:eastAsia="Arial" w:hAnsi="Arial"/>
          <w:b/>
          <w:bCs/>
          <w:i w:val="false"/>
          <w:iCs w:val="false"/>
          <w:color w:val="333333"/>
          <w:sz w:val="22"/>
          <w:szCs w:val="22"/>
        </w:rPr>
        <w:t xml:space="preserve">5. The 24-hour rule says wait a day before a non-essential purchase. Do you think that would actually work for you? What kinds of purchases would it be hardest to wait on?</w:t>
      </w:r>
    </w:p>
    <w:p>
      <w:pPr>
        <w:spacing w:after="80"/>
      </w:pPr>
    </w:p>
    <w:p>
      <w:pPr>
        <w:spacing w:after="200"/>
      </w:pPr>
    </w:p>
    <w:p>
      <w:r>
        <w:br w:type="page"/>
      </w:r>
    </w:p>
    <w:p>
      <w:pPr>
        <w:spacing w:before="600"/>
      </w:pPr>
    </w:p>
    <w:p>
      <w:pPr>
        <w:spacing w:after="200"/>
        <w:jc w:val="center"/>
      </w:pPr>
      <w:r>
        <w:rPr>
          <w:rFonts w:ascii="Trebuchet MS" w:cs="Trebuchet MS" w:eastAsia="Trebuchet MS" w:hAnsi="Trebuchet MS"/>
          <w:b/>
          <w:bCs/>
          <w:color w:val="1B2A4A"/>
          <w:sz w:val="28"/>
          <w:szCs w:val="28"/>
        </w:rPr>
        <w:t xml:space="preserve">MORE LESSONS LESS PLANNING</w:t>
      </w:r>
    </w:p>
    <w:p>
      <w:pPr>
        <w:spacing w:after="300"/>
        <w:jc w:val="center"/>
      </w:pPr>
      <w:r>
        <w:rPr>
          <w:rFonts w:ascii="Trebuchet MS" w:cs="Trebuchet MS" w:eastAsia="Trebuchet MS" w:hAnsi="Trebuchet MS"/>
          <w:b/>
          <w:bCs/>
          <w:color w:val="1B2A4A"/>
          <w:sz w:val="48"/>
          <w:szCs w:val="48"/>
        </w:rPr>
        <w:t xml:space="preserve">Thank You!</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If you enjoyed this product, please do not forget to rate and review to assist other teachers.</w:t>
            </w:r>
          </w:p>
        </w:tc>
      </w:tr>
    </w:tbl>
    <w:p>
      <w:pPr>
        <w:spacing w:after="120" w:before="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E8735A" w:val="clear"/>
          </w:tcPr>
          <w:p/>
        </w:tc>
        <w:tc>
          <w:tcPr>
            <w:tcW w:type="dxa" w:w="9240"/>
            <w:tcBorders>
              <w:top w:val="none"/>
              <w:left w:val="none"/>
              <w:bottom w:val="none"/>
              <w:right w:val="none"/>
            </w:tcBorders>
            <w:shd w:fill="FFF8F6"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Looking for future discounts? Earn TPT credits by reviewing purchased products.</w:t>
            </w:r>
          </w:p>
        </w:tc>
      </w:tr>
    </w:tbl>
    <w:p>
      <w:pPr>
        <w:spacing w:after="120" w:before="120"/>
      </w:pPr>
    </w:p>
    <w:p>
      <w:pPr>
        <w:spacing w:line="336" w:lineRule="auto"/>
        <w:jc w:val="center"/>
      </w:pPr>
      <w:r>
        <w:rPr>
          <w:rFonts w:ascii="Arial" w:cs="Arial" w:eastAsia="Arial" w:hAnsi="Arial"/>
          <w:color w:val="555555"/>
          <w:sz w:val="20"/>
          <w:szCs w:val="20"/>
        </w:rPr>
        <w:t xml:space="preserve">Please contact me if you have any issues with this product. Just like our students, I am always looking for opportunities to grow.</w:t>
      </w: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2A9D8F" w:sz="4"/>
      </w:pBdr>
      <w:spacing w:before="120"/>
      <w:jc w:val="center"/>
    </w:pPr>
    <w:r>
      <w:rPr>
        <w:rFonts w:ascii="Arial" w:cs="Arial" w:eastAsia="Arial" w:hAnsi="Arial"/>
        <w:color w:val="707070"/>
        <w:sz w:val="18"/>
        <w:szCs w:val="18"/>
      </w:rPr>
      <w:fldChar w:fldCharType="begin"/>
      <w:instrText xml:space="preserve">PAGE</w:instrText>
      <w:fldChar w:fldCharType="separate"/>
      <w:fldChar w:fldCharType="end"/>
    </w:r>
    <w:r>
      <w:rPr>
        <w:rFonts w:ascii="Arial" w:cs="Arial" w:eastAsia="Arial" w:hAnsi="Arial"/>
        <w:color w:val="707070"/>
        <w:sz w:val="18"/>
        <w:szCs w:val="18"/>
      </w:rPr>
      <w:t xml:space="preserve">     © More Lessons Less Planning  |  morelessonslessplanning.com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rPr>
      <w:rFonts w:ascii="Trebuchet MS" w:cs="Trebuchet MS" w:eastAsia="Trebuchet MS" w:hAnsi="Trebuchet MS"/>
      <w:b/>
      <w:bCs/>
      <w:color w:val="FFFFFF"/>
      <w:sz w:val="40"/>
      <w:szCs w:val="40"/>
    </w:rPr>
  </w:style>
  <w:style w:type="paragraph" w:styleId="Heading2">
    <w:name w:val="Heading 2"/>
    <w:basedOn w:val="Normal"/>
    <w:next w:val="Normal"/>
    <w:qFormat/>
    <w:rPr>
      <w:rFonts w:ascii="Trebuchet MS" w:cs="Trebuchet MS" w:eastAsia="Trebuchet MS" w:hAnsi="Trebuchet MS"/>
      <w:b/>
      <w:bCs/>
      <w:color w:val="1B2A4A"/>
      <w:sz w:val="28"/>
      <w:szCs w:val="28"/>
    </w:rPr>
  </w:style>
  <w:style w:type="paragraph" w:styleId="Heading3">
    <w:name w:val="Heading 3"/>
    <w:basedOn w:val="Normal"/>
    <w:next w:val="Normal"/>
    <w:qFormat/>
    <w:rPr>
      <w:rFonts w:ascii="Arial" w:cs="Arial" w:eastAsia="Arial" w:hAnsi="Arial"/>
      <w:b/>
      <w:bCs/>
      <w:color w:val="1B2A4A"/>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2026-07-08T21:57:20.527Z</dcterms:created>
  <dcterms:modified xsi:type="dcterms:W3CDTF">2026-07-08T21:57:20.527Z</dcterms:modified>
</cp:coreProperties>
</file>

<file path=docProps/custom.xml><?xml version="1.0" encoding="utf-8"?>
<Properties xmlns="http://schemas.openxmlformats.org/officeDocument/2006/custom-properties" xmlns:vt="http://schemas.openxmlformats.org/officeDocument/2006/docPropsVTypes"/>
</file>