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MEDIA LITERACY</w:t>
            </w:r>
          </w:p>
          <w:p>
            <w:pPr>
              <w:pStyle w:val="Heading1"/>
              <w:spacing w:after="40"/>
              <w:jc w:val="center"/>
            </w:pPr>
            <w:r>
              <w:rPr>
                <w:rFonts w:ascii="Trebuchet MS" w:cs="Trebuchet MS" w:eastAsia="Trebuchet MS" w:hAnsi="Trebuchet MS"/>
                <w:b/>
                <w:bCs/>
                <w:color w:val="FFFFFF"/>
                <w:spacing w:val="15"/>
                <w:sz w:val="40"/>
                <w:szCs w:val="40"/>
              </w:rPr>
              <w:t xml:space="preserve">HOW WE KNOW WHAT HAPPENED: THE EVIDENCE RECORD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Building the Evidence Record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corroboration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check that finds the same fact in a second, separate source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documentary record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log, tape, memo, or file made at the time an event happened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chain of custody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written trail of who held an item and when they held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testimony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a witness says happened, given in answer to questions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provenance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traceable origin of an object, showing where it came from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primary 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record made by someone with direct knowledge of the event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reconstruction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rebuilt copy of conditions, used to test what could happen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physical evidence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object you can hold, weigh, or test in a lab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falsifiable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stated exactly enough that a finding could prove it wrong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stated limitation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report's own note about what it did not examine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Evidence Record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visitor log says a maintenance worker used a side door early in the morning. The building's own swipe-card system also shows that same worker opening that same door at the same time. Two separate records lining up like this is called </w:t>
      </w:r>
      <w:r>
        <w:rPr>
          <w:rFonts w:ascii="Arial" w:cs="Arial" w:eastAsia="Arial" w:hAnsi="Arial"/>
          <w:b/>
          <w:bCs/>
          <w:i/>
          <w:iCs/>
          <w:color w:val="145F58"/>
          <w:sz w:val="22"/>
          <w:szCs w:val="22"/>
        </w:rPr>
        <w:t xml:space="preserve">corroboration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corroboration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Every fragment pulled from the wreckage is logged with a written record naming the person who carried it and the date it was handed to the next investigator, so a reader can trace who touched it at each step. This unbroken paper trail is called </w:t>
      </w:r>
      <w:r>
        <w:rPr>
          <w:rFonts w:ascii="Arial" w:cs="Arial" w:eastAsia="Arial" w:hAnsi="Arial"/>
          <w:b/>
          <w:bCs/>
          <w:i/>
          <w:iCs/>
          <w:color w:val="145F58"/>
          <w:sz w:val="22"/>
          <w:szCs w:val="22"/>
        </w:rPr>
        <w:t xml:space="preserve">chain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custody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chain of custody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steel fragment carries a stamped identification marking that lets investigators trace it back to where it was installed in the tower. Being able to trace an item back to its point of origin like this is called </w:t>
      </w:r>
      <w:r>
        <w:rPr>
          <w:rFonts w:ascii="Arial" w:cs="Arial" w:eastAsia="Arial" w:hAnsi="Arial"/>
          <w:b/>
          <w:bCs/>
          <w:i/>
          <w:iCs/>
          <w:color w:val="145F58"/>
          <w:sz w:val="22"/>
          <w:szCs w:val="22"/>
        </w:rPr>
        <w:t xml:space="preserve">provenance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provenance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Investigators built a full-scale office space inside a lab and set it on fire under instruments so they could measure how the real fire would have behaved. Rebuilding those conditions to run a test like this is called </w:t>
      </w:r>
      <w:r>
        <w:rPr>
          <w:rFonts w:ascii="Arial" w:cs="Arial" w:eastAsia="Arial" w:hAnsi="Arial"/>
          <w:b/>
          <w:bCs/>
          <w:i/>
          <w:iCs/>
          <w:color w:val="145F58"/>
          <w:sz w:val="22"/>
          <w:szCs w:val="22"/>
        </w:rPr>
        <w:t xml:space="preserve">reconstruction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reconstruction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NIST's report gives an exact reading of 9:02:59 a.m. for when the second aircraft struck, tied to time stamps on four separate recordings; a person could check those same recordings and find a different time if the report were wrong. A claim built this precisely, so that one exact finding could show it false, is called </w:t>
      </w:r>
      <w:r>
        <w:rPr>
          <w:rFonts w:ascii="Arial" w:cs="Arial" w:eastAsia="Arial" w:hAnsi="Arial"/>
          <w:b/>
          <w:bCs/>
          <w:i/>
          <w:iCs/>
          <w:color w:val="145F58"/>
          <w:sz w:val="22"/>
          <w:szCs w:val="22"/>
        </w:rPr>
        <w:t xml:space="preserve">falsifiable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falsifiable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Two Investigations Answered Two Different Questions</w:t>
      </w:r>
    </w:p>
    <w:p>
      <w:pPr>
        <w:spacing w:line="336" w:lineRule="auto"/>
        <w:jc w:val="left"/>
      </w:pPr>
      <w:r>
        <w:rPr>
          <w:rFonts w:ascii="Arial" w:cs="Arial" w:eastAsia="Arial" w:hAnsi="Arial"/>
          <w:b w:val="false"/>
          <w:bCs w:val="false"/>
          <w:i w:val="false"/>
          <w:iCs w:val="false"/>
          <w:color w:val="333333"/>
          <w:sz w:val="22"/>
          <w:szCs w:val="22"/>
        </w:rPr>
        <w:t xml:space="preserve">NIST and the 9/11 Commission both studied the same day, but they were not investigating the same question. Use your Reference Guide from Part 1, your completed Guided Notes, and the lesson slides to fill in each cell below.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to Compare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NIST NCSTAR 1</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9/11 Commission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question was each investigation built to answer?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the twin towers behaved under fire and impact - an engineering question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the government knew and did before and during the attacks - a different kind of question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kind of evidence did each one mainly rely 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Physical evidence recovered from the wreckage and tested in a lab</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Documents reviewed and testimony taken from witnesses and officials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scale of material did each one work through?</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236 recovered steel pieces and 6,977 video segments gathered into one archive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More than 2.5 million pages of documents and more than 1,200 interviews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 what year did each investigation publish its final report?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2005</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2004</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The Commission Explains Its Own Method</w:t>
      </w:r>
    </w:p>
    <w:p>
      <w:pPr>
        <w:spacing w:line="336" w:lineRule="auto"/>
        <w:jc w:val="left"/>
      </w:pPr>
      <w:r>
        <w:rPr>
          <w:rFonts w:ascii="Arial" w:cs="Arial" w:eastAsia="Arial" w:hAnsi="Arial"/>
          <w:b w:val="false"/>
          <w:bCs w:val="false"/>
          <w:i w:val="false"/>
          <w:iCs w:val="false"/>
          <w:color w:val="333333"/>
          <w:sz w:val="22"/>
          <w:szCs w:val="22"/>
        </w:rPr>
        <w:t xml:space="preserve">Below is part of the Preface to the 9/11 Commission's own final report, printed in 2004. Read the WORD HELP first, then the SETUP, then read the passage twice: once for the numbers the Commission gives about the size of its own investigation, and once for what the Commission says it did and did not do.</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mandate - the specific job Congress gave the Commission to do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diplomacy - the work of managing relations between countries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congressional oversight - Congress checking how the government carries out the law</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impartial, nonpartisan - not favoring one side, and not favoring either political party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endeavored - tried, using real effort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landmark - an event so important that people use it to mark a turning point in history</w:t>
      </w:r>
    </w:p>
    <w:p>
      <w:pPr>
        <w:spacing w:after="80"/>
      </w:pPr>
    </w:p>
    <w:p>
      <w:pPr>
        <w:keepNext/>
        <w:keepLines/>
        <w:spacing w:after="40" w:before="40"/>
      </w:pPr>
      <w:r>
        <w:rPr>
          <w:rFonts w:ascii="Arial" w:cs="Arial" w:eastAsia="Arial" w:hAnsi="Arial"/>
          <w:b/>
          <w:bCs/>
          <w:color w:val="1B2A4A"/>
          <w:sz w:val="22"/>
          <w:szCs w:val="22"/>
        </w:rPr>
        <w:t xml:space="preserve">The 9/11 Commission Report: Final Report of the National Commission on Terrorist Attacks Upon the United States (The 9/11 Commission (Thomas H. Kean, chair; Lee H. Hamilton, vice chair), 2004)</w:t>
      </w:r>
    </w:p>
    <w:p>
      <w:pPr>
        <w:keepNext/>
        <w:keepLines/>
        <w:spacing w:after="80"/>
      </w:pPr>
      <w:r>
        <w:rPr>
          <w:rFonts w:ascii="Arial" w:cs="Arial" w:eastAsia="Arial" w:hAnsi="Arial"/>
          <w:i w:val="false"/>
          <w:iCs w:val="false"/>
          <w:color w:val="333333"/>
          <w:sz w:val="22"/>
          <w:szCs w:val="22"/>
        </w:rPr>
        <w:t xml:space="preserve">SETUP: Congress created the 9/11 Commission by Public Law 107-306, signed November 27, 2002. Its job was to investigate the September 11 attacks and report what happened. The passage below comes from the Preface of its final report, printed in 2004. In it, the Commission explains its own mandate and its own method before giving its findings.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Our mandate was sweeping. The law directed us to investigate "facts and circumstances relating to the terrorist attacks of September 11, 2001," including those relating to intelligence agencies, law enforcement agencies, diplomacy, immigration issues and border control, the flow of assets to terrorist organizations, commercial aviation, the role of congressional oversight and resource allocation, and other areas determined relevant by the Commission. In pursuing our mandate, we have reviewed more than 2.5 million pages of documents and interviewed more than 1,200 individuals in ten countries. This included nearly every senior official from the current and previous administrations who had responsibility for topics covered in our mandate. We have sought to be independent, impartial, thorough, and nonpartisan. From the outset, we have been committed to share as much of our investigation as we can with the American people. To that end, we held 19 days of hearings and took public testimony from 160 witnesses. Our aim has not been to assign individual blame. Our aim has been to provide the fullest possible account of the events surrounding 9/11 and to identify lessons learned. ... We want to note what we have done, and not done. We have endeavored to provide the most complete account we can of the events of September 11, what happened and why. This final report is only a summary of what we have done, citing only a fraction of the sources we have consulted. But in an event of this scale, touching so many issues and organizations, we are conscious of our limits. We have not interviewed every knowledgeable person or found every relevant piece of paper. New information inevitably will come to light. We present this report as a foundation for a better understanding of a landmark in the history of our nation.</w:t>
      </w:r>
    </w:p>
    <w:p>
      <w:pPr>
        <w:keepLines/>
        <w:spacing w:after="120"/>
        <w:ind w:right="240"/>
        <w:jc w:val="right"/>
      </w:pPr>
      <w:r>
        <w:rPr>
          <w:rFonts w:ascii="Arial" w:cs="Arial" w:eastAsia="Arial" w:hAnsi="Arial"/>
          <w:color w:val="333333"/>
          <w:sz w:val="18"/>
          <w:szCs w:val="18"/>
        </w:rPr>
        <w:t xml:space="preserve">— Source: The 9/11 Commission Report: Final Report of the National Commission on Terrorist Attacks Upon the United States, Official Government Edition (Washington, DC: U.S. Government Printing Office, 2004), Preface, pp. xv, xvii; transcribed verbatim, with only line-break hyphenation and dropped inter-sentence spacing from the PDF's own typesetting restored to match the printed page.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above and the source line under the passage. (a) Who wrote this report? (b) What law created the group that wrote it, and when was that law signed? (c) What section of the report does this passage come from? (d) Is this a first-hand account of the September 11 attacks, or a report written afterward by a group investigating them?</w:t>
      </w:r>
    </w:p>
    <w:p>
      <w:pPr>
        <w:keepNext/>
        <w:keepLines/>
        <w:spacing w:after="120"/>
        <w:ind w:left="360"/>
      </w:pPr>
      <w:r>
        <w:rPr>
          <w:rFonts w:ascii="Arial" w:cs="Arial" w:eastAsia="Arial" w:hAnsi="Arial"/>
          <w:b/>
          <w:bCs/>
          <w:i/>
          <w:iCs/>
          <w:color w:val="145F58"/>
          <w:sz w:val="22"/>
          <w:szCs w:val="22"/>
        </w:rPr>
        <w:t xml:space="preserve">(1) The National Commission on Terrorist Attacks Upon the United States - the 9/11 Commission - wrote this report. (2) It was created by Public Law 107-306, signed November 27, 2002. (3) The passage comes from the Preface, where the Commission explains its own mandate and method before giving its findings. (4) It is not a first-hand account of the attacks. It is the Commission's own report on how it investigated them, published in 2004, after the mandate had been carried out.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passage, what three numbers does the Commission give to describe the size of its own investigation? Name all three and say what each one counts.</w:t>
      </w:r>
    </w:p>
    <w:p>
      <w:pPr>
        <w:keepNext/>
        <w:keepLines/>
        <w:spacing w:after="120"/>
        <w:ind w:left="360"/>
      </w:pPr>
      <w:r>
        <w:rPr>
          <w:rFonts w:ascii="Arial" w:cs="Arial" w:eastAsia="Arial" w:hAnsi="Arial"/>
          <w:b/>
          <w:bCs/>
          <w:i/>
          <w:iCs/>
          <w:color w:val="145F58"/>
          <w:sz w:val="22"/>
          <w:szCs w:val="22"/>
        </w:rPr>
        <w:t xml:space="preserve">(1) More than 2.5 million pages of documents reviewed. (2) More than 1,200 individuals interviewed in ten countries. (3) 19 days of hearings with public testimony from 160 witnesses. Accept the three figures in any order.</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passage names one thing the Commission says its aim was NOT. What was it?</w:t>
      </w:r>
    </w:p>
    <w:p>
      <w:pPr>
        <w:keepNext/>
        <w:keepLines/>
        <w:spacing w:after="120"/>
        <w:ind w:left="360"/>
      </w:pPr>
      <w:r>
        <w:rPr>
          <w:rFonts w:ascii="Arial" w:cs="Arial" w:eastAsia="Arial" w:hAnsi="Arial"/>
          <w:b/>
          <w:bCs/>
          <w:i/>
          <w:iCs/>
          <w:color w:val="145F58"/>
          <w:sz w:val="22"/>
          <w:szCs w:val="22"/>
        </w:rPr>
        <w:t xml:space="preserve">To assign individual blame. The passage states, "Our aim has not been to assign individual blame."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says the Commission has "not interviewed every knowledgeable person or found every relevant piece of paper" and that "new information inevitably will come to light." Using your Guided Notes, name the vocabulary term for a report naming its own gaps like this, and explain why stating a limitation like this makes a report MORE trustworthy, not less.</w:t>
      </w:r>
    </w:p>
    <w:p>
      <w:pPr>
        <w:keepNext/>
        <w:keepLines/>
        <w:spacing w:after="120"/>
        <w:ind w:left="360"/>
      </w:pPr>
      <w:r>
        <w:rPr>
          <w:rFonts w:ascii="Arial" w:cs="Arial" w:eastAsia="Arial" w:hAnsi="Arial"/>
          <w:b/>
          <w:bCs/>
          <w:i/>
          <w:iCs/>
          <w:color w:val="145F58"/>
          <w:sz w:val="22"/>
          <w:szCs w:val="22"/>
        </w:rPr>
        <w:t xml:space="preserve">(1) Stated limitation - a report's own note about what it did not examine. (2) It is more trustworthy because a report that names its own gaps is being honest about what it can and cannot support, instead of claiming to have found everything. A reader can then judge its claims against what it admits it does not know, rather than trusting a report that hides its limits.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passage says the Commission held its hearings in public and took public testimony from named witnesses, rather than working entirely behind closed doors. Using your Guided Notes, explain how making a method public connects to the idea of a claim being checked by others.</w:t>
      </w:r>
    </w:p>
    <w:p>
      <w:pPr>
        <w:keepLines/>
        <w:spacing w:after="120"/>
        <w:ind w:left="360"/>
      </w:pPr>
      <w:r>
        <w:rPr>
          <w:rFonts w:ascii="Arial" w:cs="Arial" w:eastAsia="Arial" w:hAnsi="Arial"/>
          <w:b/>
          <w:bCs/>
          <w:i/>
          <w:iCs/>
          <w:color w:val="145F58"/>
          <w:sz w:val="22"/>
          <w:szCs w:val="22"/>
        </w:rPr>
        <w:t xml:space="preserve">(1) A public hearing lets outside people watch, and a witness's public testimony can be compared against other public records - it is not just the Commission's own word, unchecked. (2) This connects to why an independent source matters: a claim tested only in private, by the same group that made it, has not been checked by anyone else. A public process gives others the chance to compare it against what they already know, which is the same idea behind why a second, independent source makes any claim stronger.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Judging New Claims Against the Method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recovered object has no written record of who found it, where it was found, or when it was handed over to the next investigator. Using what this lesson taught about tracking an item's handling, explain why investigators could not use this object to support a claim about where it came from.</w:t>
      </w:r>
    </w:p>
    <w:p>
      <w:pPr>
        <w:keepLines/>
        <w:spacing w:after="160"/>
        <w:ind w:left="360"/>
      </w:pPr>
      <w:r>
        <w:rPr>
          <w:rFonts w:ascii="Arial" w:cs="Arial" w:eastAsia="Arial" w:hAnsi="Arial"/>
          <w:b/>
          <w:bCs/>
          <w:i/>
          <w:iCs/>
          <w:color w:val="145F58"/>
          <w:sz w:val="22"/>
          <w:szCs w:val="22"/>
        </w:rPr>
        <w:t xml:space="preserve">(1) The object has no chain of custody - no written trail of who held it and when. (2) Without that trail, no one can confirm the object was not moved, mixed up with another item, or altered before it was examined, so it cannot be used to prove where it originally sat or what it was part of.</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One report claims, "the evidence explains everything about that day." Using this lesson's checklist, explain what is missing from a claim written this way, compared with a claim that names one exact test or finding that could prove it wrong.</w:t>
      </w:r>
    </w:p>
    <w:p>
      <w:pPr>
        <w:keepLines/>
        <w:spacing w:after="160"/>
        <w:ind w:left="360"/>
      </w:pPr>
      <w:r>
        <w:rPr>
          <w:rFonts w:ascii="Arial" w:cs="Arial" w:eastAsia="Arial" w:hAnsi="Arial"/>
          <w:b/>
          <w:bCs/>
          <w:i/>
          <w:iCs/>
          <w:color w:val="145F58"/>
          <w:sz w:val="22"/>
          <w:szCs w:val="22"/>
        </w:rPr>
        <w:t xml:space="preserve">(1) The claim is not falsifiable - it is stated so broadly that no specific finding could ever prove it wrong. (2) A checkable claim names the exact test or finding that would settle it, the way NIST timed thousands of photographs and clips to within three seconds instead of simply asserting that the evidence explains everything.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Two witnesses were interviewed months apart by different investigators and never spoke to each other about what they saw. Both describe events happening in the same order. Using this lesson's vocabulary, name the term for what makes their agreement meaningful, and explain in one sentence why it would NOT count the same way if the two witnesses had compared stories with each other first.</w:t>
      </w:r>
    </w:p>
    <w:p>
      <w:pPr>
        <w:keepLines/>
        <w:spacing w:after="160"/>
        <w:ind w:left="360"/>
      </w:pPr>
      <w:r>
        <w:rPr>
          <w:rFonts w:ascii="Arial" w:cs="Arial" w:eastAsia="Arial" w:hAnsi="Arial"/>
          <w:b/>
          <w:bCs/>
          <w:i/>
          <w:iCs/>
          <w:color w:val="145F58"/>
          <w:sz w:val="22"/>
          <w:szCs w:val="22"/>
        </w:rPr>
        <w:t xml:space="preserve">(1) Corroboration - a check that finds the same fact in a second, separate source. (2) It would not count the same way because the two accounts would no longer be independent; a claim only gets stronger when a separate source reaches the same finding on its own, not when one account is shaped by hearing the other first.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Write a short paragraph explaining how an investigator uses all four questions from this lesson's checklist - what kind of evidence it is, where it came from, who else confirms it, and what would prove it wrong - to decide whether a single claim about the investigation deserves to be trusted. Use at least two vocabulary terms from your Reference Guide.</w:t>
      </w:r>
    </w:p>
    <w:p>
      <w:pPr>
        <w:keepLines/>
        <w:spacing w:after="160"/>
        <w:ind w:left="360"/>
      </w:pPr>
      <w:r>
        <w:rPr>
          <w:rFonts w:ascii="Arial" w:cs="Arial" w:eastAsia="Arial" w:hAnsi="Arial"/>
          <w:b/>
          <w:bCs/>
          <w:i/>
          <w:iCs/>
          <w:color w:val="145F58"/>
          <w:sz w:val="22"/>
          <w:szCs w:val="22"/>
        </w:rPr>
        <w:t xml:space="preserve">GRADING NOTE: (1) Look for a paragraph that works through all four checklist questions in order - evidence type, traceable origin, independent confirmation, and a specific finding that could disprove the claim. (2) Look for at least two Reference Guide terms used correctly, for example provenance or chain of custody when discussing an object, corroboration when discussing a second source, or falsifiable when discussing whether the claim could be tested. A strong answer explains the reasoning behind each question rather than only naming it.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2026-08-27T10:58:57.486Z</dcterms:created>
  <dcterms:modified xsi:type="dcterms:W3CDTF">2026-08-27T10:58:57.486Z</dcterms:modified>
</cp:coreProperties>
</file>

<file path=docProps/custom.xml><?xml version="1.0" encoding="utf-8"?>
<Properties xmlns="http://schemas.openxmlformats.org/officeDocument/2006/custom-properties" xmlns:vt="http://schemas.openxmlformats.org/officeDocument/2006/docPropsVTypes"/>
</file>